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ANNAMÁRIA KÁLI DOROGINÉ</w:t>
            </w:r>
          </w:p>
          <w:p w:rsidR="00C275A3" w:rsidRDefault="00A96AEC" w:rsidP="00C275A3">
            <w:pPr>
              <w:pStyle w:val="Hallgatokepzes"/>
            </w:pPr>
            <w:r>
              <w:t>Visual and Environment Culture teacher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Nyíregyháza</w:t>
            </w:r>
            <w:r w:rsidR="00C275A3">
              <w:br/>
            </w:r>
            <w:r w:rsidR="00DB4822">
              <w:t>Teacher Treaning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Zsuzsánna Aranyosi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Piece of garment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FOUR – PIECE GARMENT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 „thoughts with the button” 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Annamária Káli Annamária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College of Nyíregyháza– PKK</w:t>
      </w:r>
      <w:r>
        <w:rPr>
          <w:color w:val="000000"/>
          <w:sz w:val="24"/>
          <w:szCs w:val="24"/>
        </w:rPr>
        <w:br/>
        <w:t xml:space="preserve">Faculty of Humanisties and Art</w:t>
      </w:r>
      <w:r>
        <w:rPr>
          <w:color w:val="000000"/>
          <w:sz w:val="24"/>
          <w:szCs w:val="24"/>
        </w:rPr>
        <w:br/>
        <w:t xml:space="preserve">Visual and Environment Culture teacher - MA education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ZSUZSÁNNA ARANYOSI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Artist of textile, associate professor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topic of my four-piece garment is the button with a series of versions of design. The aim of the button is to connect, close and design clothes. My purpose was to show the button as a designer surface, that is really a connection point. I tried different methods to see how I can form several appearances and to represent button as a decoration.</w:t>
      </w:r>
      <w:r>
        <w:rPr>
          <w:color w:val="000000"/>
          <w:sz w:val="24"/>
          <w:szCs w:val="24"/>
        </w:rPr>
        <w:br/>
        <w:t xml:space="preserve">As button is an unimportant part of our clothes I wanted to show it as a functional part of the clothes and make it possible for the person who wears the clothes the interactive use. The button is the communication between the person and the clothes.</w:t>
      </w:r>
      <w:r>
        <w:rPr>
          <w:color w:val="000000"/>
          <w:sz w:val="24"/>
          <w:szCs w:val="24"/>
        </w:rPr>
        <w:br/>
        <w:t xml:space="preserve">The result is the garment, a series of designer clothes that shows the possible solutions.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button as a topic is a challenge for me and I want to improve this topic. The button is the part of the totality and results in a connection, „thoughts with the button”.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447661">
    <w:multiLevelType w:val="hybridMultilevel"/>
    <w:lvl w:ilvl="0" w:tplc="90348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447661">
    <w:abstractNumId w:val="744476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31466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