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SÁPI</w:t>
            </w:r>
          </w:p>
          <w:p w:rsidR="00C275A3" w:rsidRDefault="00A96AEC" w:rsidP="00C275A3">
            <w:pPr>
              <w:pStyle w:val="Hallgatokepzes"/>
            </w:pPr>
            <w:r>
              <w:t>Law Course</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Barta</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Attributes of passing off and its delimitation from trade mark violaton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competition law is the establishment of perfect market. This purpose is an idealistic intetntion, but complicated and complex task. Establishment of perfect market requires a mutual respect among competitors with each other and among competitors and consumers. If this mutual respect won’t realize need to use legal instruments.</w:t>
      </w:r>
    </w:p>
    <w:p>
      <w:pPr>
        <w:pBdr/>
        <w:spacing w:before="240" w:after="240" w:line="240" w:lineRule="auto"/>
        <w:ind w:left="0" w:right="0"/>
        <w:jc w:val="left"/>
      </w:pPr>
      <w:r>
        <w:rPr>
          <w:color w:val="000000"/>
          <w:sz w:val="24"/>
          <w:szCs w:val="24"/>
        </w:rPr>
        <w:t xml:space="preserve">Competition law and civil law also protect intellectual propery. Itellectual property rights involve two areas, copyrights and industrial property rights.</w:t>
      </w:r>
      <w:r>
        <w:rPr>
          <w:color w:val="000000"/>
          <w:sz w:val="24"/>
          <w:szCs w:val="24"/>
        </w:rPr>
        <w:br/>
        <w:t xml:space="preserve">In case of intellectual property rights violation claim can be forced in the fields of civil law or / and competition law, criminal law or administrative law.</w:t>
      </w:r>
      <w:r>
        <w:rPr>
          <w:color w:val="000000"/>
          <w:sz w:val="24"/>
          <w:szCs w:val="24"/>
        </w:rPr>
        <w:br/>
        <w:t xml:space="preserve">Precondition of industrial property rights are authorization, after that registration of these rights, the so-called listing. The Act LVIIof 1996 on the prohibition of unfair and restrictive market practices and within the scope of the statute, passing off is the first legal instrument which can protect these rights in the field of competition law. Listing is not required for the protection within the scope of competition law.</w:t>
      </w:r>
      <w:r>
        <w:rPr>
          <w:color w:val="000000"/>
          <w:sz w:val="24"/>
          <w:szCs w:val="24"/>
        </w:rPr>
        <w:br/>
        <w:t xml:space="preserve">The essay focuses on the protection of intellectual property from the aspect of competition law. I review the regulation of passing off in the past and its updated regulation. I perform the analysis of this legal norm.</w:t>
      </w:r>
      <w:r>
        <w:rPr>
          <w:color w:val="000000"/>
          <w:sz w:val="24"/>
          <w:szCs w:val="24"/>
        </w:rPr>
        <w:br/>
        <w:t xml:space="preserve">I compare passing off with trade mark violation, and I review regulation of domain name, which is an advanced legal instrument, therefore its significance is very important.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33289">
    <w:multiLevelType w:val="hybridMultilevel"/>
    <w:lvl w:ilvl="0" w:tplc="97093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33289">
    <w:abstractNumId w:val="40833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380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