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SZÁNTÓ</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Jakab</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informed consent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 general sense, those people, who have social disadvantages are not usually classified among the patients, but in a broader sense of social deprivation, they have to be classified in this situation, bacause of their circumstances, they need rather the ensuring of their rights.</w:t>
      </w:r>
    </w:p>
    <w:p>
      <w:pPr>
        <w:pBdr/>
        <w:spacing w:before="240" w:after="240" w:line="240" w:lineRule="auto"/>
        <w:ind w:left="0" w:right="0"/>
        <w:jc w:val="left"/>
      </w:pPr>
      <w:r>
        <w:rPr>
          <w:color w:val="000000"/>
          <w:sz w:val="24"/>
          <w:szCs w:val="24"/>
        </w:rPr>
        <w:t xml:space="preserve">I have chosed the theme of the rights of informed consent of patients to my paper, because the right of information has an emphasized place among the rights of patient, while the harm of this right will cause contravention of further human rights. The right to information is important alone, but essential, that the patient can exercise his/her self-determination right, as on the basis, on which can he/she agree with or reject the medical-treatment, if he/she does not receive correct information about illness and treatment methods.</w:t>
      </w:r>
    </w:p>
    <w:p>
      <w:pPr>
        <w:pBdr/>
        <w:spacing w:before="240" w:after="240" w:line="240" w:lineRule="auto"/>
        <w:ind w:left="0" w:right="0"/>
        <w:jc w:val="left"/>
      </w:pPr>
      <w:r>
        <w:rPr>
          <w:color w:val="000000"/>
          <w:sz w:val="24"/>
          <w:szCs w:val="24"/>
        </w:rPr>
        <w:t xml:space="preserve">Informed consent in health care and biomedical research is a process, during the patient understand the benefits, the risks of the procedure and decide on that basis.</w:t>
      </w:r>
    </w:p>
    <w:p>
      <w:pPr>
        <w:pBdr/>
        <w:spacing w:before="240" w:after="240" w:line="240" w:lineRule="auto"/>
        <w:ind w:left="0" w:right="0"/>
        <w:jc w:val="left"/>
      </w:pPr>
      <w:r>
        <w:rPr>
          <w:color w:val="000000"/>
          <w:sz w:val="24"/>
          <w:szCs w:val="24"/>
        </w:rPr>
        <w:t xml:space="preserve">This legal right is based on two patient pillars, one on the right to information and the consent, as a manifestation of the right to self-determination. Therefore it have includes the correct information, the consent and the volunteering.</w:t>
      </w:r>
    </w:p>
    <w:p>
      <w:pPr>
        <w:pBdr/>
        <w:spacing w:before="240" w:after="240" w:line="240" w:lineRule="auto"/>
        <w:ind w:left="0" w:right="0"/>
        <w:jc w:val="left"/>
      </w:pPr>
      <w:r>
        <w:rPr>
          <w:color w:val="000000"/>
          <w:sz w:val="24"/>
          <w:szCs w:val="24"/>
        </w:rPr>
        <w:t xml:space="preserve">I have made a research for my thesis, in which I have evaluated one hundred questionare from people of Miskolc catchment area to recognize their level of satisfaction in this field. My study was tried to focussed on, that in what extent the patients' rights in health care are prevailed. In the research, I have analyzed particularly the patient information and the content of it. My aim is to show the results of research, supported by the analysis of the informed consent, the problematic circles about it and try to give possible ways for resolving them.</w:t>
      </w:r>
    </w:p>
    <w:p>
      <w:pPr>
        <w:pBdr/>
        <w:spacing w:before="240" w:after="240" w:line="240" w:lineRule="auto"/>
        <w:ind w:left="0" w:right="0"/>
        <w:jc w:val="left"/>
      </w:pPr>
      <w:r>
        <w:rPr>
          <w:color w:val="000000"/>
          <w:sz w:val="24"/>
          <w:szCs w:val="24"/>
        </w:rPr>
        <w:t xml:space="preserve">During my research, I was searching the answer, how can we coordinate mostly the differences between practice and legal background in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52297">
    <w:multiLevelType w:val="hybridMultilevel"/>
    <w:lvl w:ilvl="0" w:tplc="21290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52297">
    <w:abstractNumId w:val="635522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366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