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MAGASHÁZI VIRÁG</w:t>
            </w:r>
          </w:p>
          <w:p w:rsidR="00C275A3" w:rsidRDefault="00A96AEC" w:rsidP="00C275A3">
            <w:pPr>
              <w:pStyle w:val="Hallgatokepzes"/>
            </w:pPr>
            <w:r>
              <w:t>magyar BA</w:t>
            </w:r>
            <w:r>
              <w:br/>
            </w:r>
            <w:r w:rsidR="00E77B23">
              <w:t>BA, 5.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Modern Filológiai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Navracsics Judit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PE MFTK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 japán mint idegen nyelv: formalitás és informalitás a japán média nyelvhasználatában, és ennek jelentősége a nyelvelsajátításban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Jpop és japán kultúra – egyre többen kezdenek el érdeklődni a Felkelő Nap Országa iránt, amely a különleges sziget különleges nyelvének megtanulását is maga után vonja. Nemcsak társadalmukat, hanem nyelvüket, nyelvhasználatukat is szigorú szabályok határozzák meg, amelyek sokszor még egyszerű megnyilatkozásaikat is befolyásolják.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a japán nyelv formális és informális használatát mutatom be elméleti síkon, majd egy kérdőíves felmérés eredményeivel a gyakorlati megvalósulását is szemléltetem. A téma és a kérdőív is leginkább a média nyelvhasználata jellemzőinek vizsgálatára törekszik, de emellett a hétköznapokban megvalósuló informalitás és formalitás is terítékre kerül. A dolgozatban a nyelvtanulók szempontját is érvényesítem, hiszen jómagam is tanulom a japán nyelvet, és fontosnak tartom minden idegen nyelv esetében, hogy az adott nép kulturális, kommunikációs és nyelvhasználati szokásait ismerje a tanuló. Ehhez pedig nem mindig van segítségünkre a tankönyv, amelyből sokszor a való életben használhatatlan nyelvi megnyilatkozásokat sajátítunk el. A média pedig itt fog fontos szerepet kapni, amelynek szerepéről szintén szót ejtek.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380179">
    <w:multiLevelType w:val="hybridMultilevel"/>
    <w:lvl w:ilvl="0" w:tplc="688642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380179">
    <w:abstractNumId w:val="8538017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73150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