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MAGASHÁZI</w:t>
            </w:r>
          </w:p>
          <w:p w:rsidR="00C275A3" w:rsidRDefault="00A96AEC" w:rsidP="00C275A3">
            <w:pPr>
              <w:pStyle w:val="Hallgatokepzes"/>
            </w:pPr>
            <w:r>
              <w:t>Hungarian major</w:t>
            </w:r>
            <w:r>
              <w:br/>
            </w:r>
            <w:r w:rsidR="00E77B23">
              <w:t>BA, 5.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Navracsics</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Japanese as a foreign language: formality and informality in the Japanese media language use and it's importance in the language acquisition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Jpop and Japanese culture – There is a growing number of people showing interest in the Land of the Rising Sun, which causes more and more people to learn the special language of this special island. Not only do strict rules control the Japanese society, but also their language and everyday language use.</w:t>
      </w:r>
    </w:p>
    <w:p>
      <w:pPr>
        <w:pBdr/>
        <w:spacing w:before="240" w:after="240" w:line="240" w:lineRule="auto"/>
        <w:ind w:left="0" w:right="0"/>
        <w:jc w:val="left"/>
      </w:pPr>
      <w:r>
        <w:rPr>
          <w:color w:val="000000"/>
          <w:sz w:val="24"/>
          <w:szCs w:val="24"/>
        </w:rPr>
        <w:t xml:space="preserve">In my paper I will introduce the formal and informal language use of the Japanese with the help of theoretical and practical facts. I have conducted a questionnaire survey about the Japanese media language use and I also asked the Japanese informants about their personal language use in their everyday life. In the paper I have asserted the aspect of language learners since I have learned Japanese and I consider it important for learners to know the culture, the communication and language use of their target language. However, language textbooks are sometimes not efficient enough in helping language learners, as they teach useless expressions. Because of this fact media will be one of the last chances for language learners to acquire expressions and phrases they can use in real communicational situations.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28535">
    <w:multiLevelType w:val="hybridMultilevel"/>
    <w:lvl w:ilvl="0" w:tplc="48536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28535">
    <w:abstractNumId w:val="550285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7227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