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RAGÁCS NIKOLETTA</w:t>
            </w:r>
          </w:p>
          <w:p w:rsidR="00C275A3" w:rsidRDefault="00A96AEC" w:rsidP="00C275A3">
            <w:pPr>
              <w:pStyle w:val="Hallgatokepzes"/>
            </w:pPr>
            <w:r>
              <w:t>Defence Administration Course, Disaster Recovery Specialisation</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Földi László lieutenant-colonel</w:t>
            </w:r>
          </w:p>
          <w:p w:rsidR="00DB4822" w:rsidRDefault="00DB4822" w:rsidP="00E11062">
            <w:pPr>
              <w:pStyle w:val="Konzulensek"/>
            </w:pPr>
            <w:r w:rsidRPr="00DB4822">
              <w:t>associate professor of the university,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Duties Related to Deceased Unknowns Found in a Mass Disaster Zone, Order of the Identification Process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society has been struggling with disastrous hazards of different origin since the dawn of humanity. However, while in the ancient times, environmental hazards meant the greatest challenge for our population, now, the civilizational disasters are getting a more emphasized role as constant social development and material evolution have been reaching their highest level. The consequences of these situations affect ecological and social life as well. As a result of a high scale disaster, many deceased and injured people can be found in the danger zone along the environmental and material damage. To eliminate such high scale cases like this, a proficient and cooperative expertise system is needed in the areas of rescue and reconstruction, and also in handling administrative procedures as well.</w:t>
      </w:r>
    </w:p>
    <w:p>
      <w:pPr>
        <w:pBdr/>
        <w:spacing w:before="240" w:after="240" w:line="240" w:lineRule="auto"/>
        <w:ind w:left="0" w:right="0"/>
        <w:jc w:val="left"/>
      </w:pPr>
      <w:r>
        <w:rPr>
          <w:color w:val="000000"/>
          <w:sz w:val="24"/>
          <w:szCs w:val="24"/>
        </w:rPr>
        <w:t xml:space="preserve">These facts made me motivated to choose the order of the identification process of deceased unknowns found in disaster zones as the topic of my work, as in the case of a mass disaster, the determination of identities is one of the most important duties.</w:t>
      </w:r>
    </w:p>
    <w:p>
      <w:pPr>
        <w:pBdr/>
        <w:spacing w:before="240" w:after="240" w:line="240" w:lineRule="auto"/>
        <w:ind w:left="0" w:right="0"/>
        <w:jc w:val="left"/>
      </w:pPr>
      <w:r>
        <w:rPr>
          <w:color w:val="000000"/>
          <w:sz w:val="24"/>
          <w:szCs w:val="24"/>
        </w:rPr>
        <w:t xml:space="preserve">In my essay I would like to demonstrate the investigation of the definition of mass disaster, the execution and order of procedures related to the deceased people in the disaster zone, the phases of the post-mortem procedure, and then the further issues and processes connected to the deceased people of unknown identity until the involvement of forensic experts. The description of these procedures is supported by complete legal context and precise law background. Also examples, interviews and the experiences of Hungarian forensic experts increase the depth of the analysis.</w:t>
      </w:r>
    </w:p>
    <w:p>
      <w:pPr>
        <w:pBdr/>
        <w:spacing w:before="240" w:after="240" w:line="240" w:lineRule="auto"/>
        <w:ind w:left="0" w:right="0"/>
        <w:jc w:val="left"/>
      </w:pPr>
      <w:r>
        <w:rPr>
          <w:color w:val="000000"/>
          <w:sz w:val="24"/>
          <w:szCs w:val="24"/>
        </w:rPr>
        <w:t xml:space="preserve">Finally, as a conclusion, I analyze the specific system of duties related to the</w:t>
      </w:r>
    </w:p>
    <w:p>
      <w:pPr>
        <w:pBdr/>
        <w:spacing w:before="240" w:after="240" w:line="240" w:lineRule="auto"/>
        <w:ind w:left="0" w:right="0"/>
        <w:jc w:val="left"/>
      </w:pPr>
      <w:r>
        <w:rPr>
          <w:color w:val="000000"/>
          <w:sz w:val="24"/>
          <w:szCs w:val="24"/>
        </w:rPr>
        <w:t xml:space="preserve">deceased that was applied in the disaster zone of a train crash near Siófok in</w:t>
      </w:r>
    </w:p>
    <w:p>
      <w:pPr>
        <w:pBdr/>
        <w:spacing w:before="240" w:after="240" w:line="240" w:lineRule="auto"/>
        <w:ind w:left="0" w:right="0"/>
        <w:jc w:val="left"/>
      </w:pPr>
      <w:r>
        <w:rPr>
          <w:color w:val="000000"/>
          <w:sz w:val="24"/>
          <w:szCs w:val="24"/>
        </w:rPr>
        <w:t xml:space="preserve">2003. During the investigation process I have formed my opinion, my suggestions and recommendations that can be read at the end of the essay.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01299">
    <w:multiLevelType w:val="hybridMultilevel"/>
    <w:lvl w:ilvl="0" w:tplc="24047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01299">
    <w:abstractNumId w:val="58201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3646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