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PETRONELLA ROSTA</w:t>
            </w:r>
          </w:p>
          <w:p w:rsidR="00C275A3" w:rsidRDefault="00A96AEC" w:rsidP="00C275A3">
            <w:pPr>
              <w:pStyle w:val="Hallgatokepzes"/>
            </w:pPr>
            <w:r>
              <w:t>Defence Administration </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Siposné Prof. dr. Kecskeméthy Klára colonel</w:t>
            </w:r>
          </w:p>
          <w:p w:rsidR="00DB4822" w:rsidRDefault="00DB4822" w:rsidP="00E11062">
            <w:pPr>
              <w:pStyle w:val="Konzulensek"/>
            </w:pPr>
            <w:r w:rsidRPr="00DB4822">
              <w:t>university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Violence in childhood and adulthood with special regards to the aspects of physical and sexual violence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scientific essay I wrote about violence in childhood and adulthood with special focus on the physical and sexual violence.</w:t>
      </w:r>
      <w:r>
        <w:rPr>
          <w:color w:val="000000"/>
          <w:sz w:val="24"/>
          <w:szCs w:val="24"/>
        </w:rPr>
        <w:br/>
        <w:t xml:space="preserve">In the chapters of my essay there are detailed information about violence against ladies, their consequences, children, about the different kind of violence within a family and finally violence against men.</w:t>
      </w:r>
      <w:r>
        <w:rPr>
          <w:color w:val="000000"/>
          <w:sz w:val="24"/>
          <w:szCs w:val="24"/>
        </w:rPr>
        <w:br/>
        <w:t xml:space="preserve">Violence and assault is an everyday phenomenon that surrounds us – that is proven by statistics and diagrams.</w:t>
      </w:r>
      <w:r>
        <w:rPr>
          <w:color w:val="000000"/>
          <w:sz w:val="24"/>
          <w:szCs w:val="24"/>
        </w:rPr>
        <w:br/>
        <w:t xml:space="preserve">The goal of the essay is to give a general overview of them and present the need for the decrease of them.</w:t>
      </w:r>
      <w:r>
        <w:rPr>
          <w:color w:val="000000"/>
          <w:sz w:val="24"/>
          <w:szCs w:val="24"/>
        </w:rPr>
        <w:br/>
        <w:t xml:space="preserve">There are reports and also children’ thoughts about the meaning of the word violence in the essay in order to get this phenomenon closer to the readers and to help put this issue into high priority in our life.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805914">
    <w:multiLevelType w:val="hybridMultilevel"/>
    <w:lvl w:ilvl="0" w:tplc="98578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805914">
    <w:abstractNumId w:val="208059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089484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