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SZANYI SÁNDOR</w:t>
            </w:r>
          </w:p>
          <w:p w:rsidR="00C275A3" w:rsidRDefault="00A96AEC" w:rsidP="00C275A3">
            <w:pPr>
              <w:pStyle w:val="Hallgatokepzes"/>
            </w:pPr>
            <w:r>
              <w:t>Had- és biztonságtechnikai mérnöki (katonai) </w:t>
            </w:r>
            <w:r>
              <w:br/>
            </w:r>
            <w:r w:rsidR="00E77B23">
              <w:t>BSc, 2.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Bolgár Judit ny. ezredes</w:t>
            </w:r>
          </w:p>
          <w:p w:rsidR="00DB4822" w:rsidRDefault="00DB4822" w:rsidP="00E11062">
            <w:pPr>
              <w:pStyle w:val="Konzulensek"/>
            </w:pPr>
            <w:r w:rsidRPr="00DB4822">
              <w:t>egyetemi tanár,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Döntéstámogató informatikai rendszerek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világegyetemben nincsen bonyolultabb rendszer, mint ami a mindennapi problémamegoldás, döntéshozatal és gondolkodás középpontjában áll. Ez, az emberi elme. Döntéseink meghozatala során azonban nem csak elménket használjuk. Vannak befolyásoló tényezők, mint például saját érzelmeink, érzéseink, idő, stb., amelyek torzítják döntéseink objektivitását.</w:t>
      </w:r>
      <w:r>
        <w:rPr>
          <w:color w:val="000000"/>
          <w:sz w:val="24"/>
          <w:szCs w:val="24"/>
        </w:rPr>
        <w:br/>
        <w:t xml:space="preserve">Számos olyan döntési helyzet van, ahol elhanyagolhatóak ezek a torzítások, azonban vannak olyan döntések, amelyek komolyabbak, nagy felelősséggel járnak, magas kockázati tényezővel rendelkeznek, s akár több ember (család, szervezet, cég, bajtársak) életét is befolyásolhatják. Ilyen és ehhez hasonló döntési helyzetekben a döntéshozónak a lehető legjobb döntést kell meghoznia.</w:t>
      </w:r>
      <w:r>
        <w:rPr>
          <w:color w:val="000000"/>
          <w:sz w:val="24"/>
          <w:szCs w:val="24"/>
        </w:rPr>
        <w:br/>
        <w:t xml:space="preserve">A dolgozat célja, hogy rámutasson egy objektív kontroll szükségességére az emberi döntéshozatal folyamatában, illetve általános képet adjon a döntés objektivitását segítő, eddig létrehozott, gyakorlati megoldásokról, számítógépes rendszerekről.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40204">
    <w:multiLevelType w:val="hybridMultilevel"/>
    <w:lvl w:ilvl="0" w:tplc="87856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40204">
    <w:abstractNumId w:val="41040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187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