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DUDÁS KÁLMÁN</w:t>
            </w:r>
          </w:p>
          <w:p w:rsidR="00C275A3" w:rsidRDefault="00A96AEC" w:rsidP="00C275A3">
            <w:pPr>
              <w:pStyle w:val="Hallgatokepzes"/>
            </w:pPr>
            <w:r>
              <w:t>Andragógia szak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Alkalmazott Bölcsészeti és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Varró Bernadett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SZIE ABPK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"64 mező" varázsa.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sakkjáték eredetét a mai napig vitatják. A dolgozat egyik célja azonban az, hogy kiderítse, honnan származik, és melyek azok a népek, illetve kik azok az emberek, akiknek köszönhetjük, hogy e „királyi játék” ilyen mértékben elterjedt, és ennyire népszerűvé válhatott földünkön.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Vajon milyen (vagy minek a) kategóriájába sorolható a sakk? Művészet, tudomány, játék, sport, hobbi vagy valami más? A dolgozat erre is keresi a választ.</w:t>
      </w:r>
      <w:r>
        <w:rPr>
          <w:color w:val="000000"/>
          <w:sz w:val="24"/>
          <w:szCs w:val="24"/>
        </w:rPr>
        <w:br/>
        <w:t xml:space="preserve">Megtudhatjuk továbbá azt, hogy milyen kompetenciákra van szüksége egy jó sakkozónak, illetve egy eredményes sakkedzőnek.</w:t>
      </w:r>
      <w:r>
        <w:rPr>
          <w:color w:val="000000"/>
          <w:sz w:val="24"/>
          <w:szCs w:val="24"/>
        </w:rPr>
        <w:br/>
        <w:t xml:space="preserve">A sakkoktatás jelentőségét napjainkban egyre többen felismerik. A dolgozat célja megvizsgálni, hogy valóban szükség van-e a sakkoktatás minél szélesebb körben való bevezetésére. Arra keresi a választ, hogy valójában milyen képesség növelő és személyiség fejlesztő hatása van a sakkozásnak, azokra a fiatalokra, akik rendszeresen látogatják a sakkedzéseket.</w:t>
      </w:r>
      <w:r>
        <w:rPr>
          <w:color w:val="000000"/>
          <w:sz w:val="24"/>
          <w:szCs w:val="24"/>
        </w:rPr>
        <w:br/>
        <w:t xml:space="preserve">A kutatás tartalmaz egy empirikus kutatást a Tápiószelén és környékén élő, korábban sakkozó fiatalokról. A felmérésben egy olyan korosztály vett részt, amely ma már 20-21 éves, és az általános iskola 5-8.-osztályában rendszeresen eljárt sakkfakultációra. Bemutatja, hogy miközben a fiatalok látogatták a sakkedzéseket, milyen mértékben változott a tanulmányi eredményük, és arra is választ kapunk, mennyire van a sakkozásnak „jótékony hatása”, a személyiség fejlődés változásában. A felmérésben nemcsak a fiatalok, hanem szüleik is részt vettek, így még közelebb kerültünk, a sakk életre gyakorolt pozitív hatásának vizsgálatához. E publikációban igazolódni látszik a „mens sana in corpore sano ” közmondás örökigazsága, valamint az, hogy érdemes a sakkoktatásba minél több energiát invesztálni, hiszen Magyarország és tágabb értelemben az EURÓPAI UNIÓ csak akkor veheti fel a versenyt a világ vezető gazdasági hatalmaival szemben, ha maximálisan kihasználja a rendelkezésére álló „szellemi tőkét”.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66834">
    <w:multiLevelType w:val="hybridMultilevel"/>
    <w:lvl w:ilvl="0" w:tplc="514644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66834">
    <w:abstractNumId w:val="933668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6405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