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MECSER ANIKÓ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Smohai Máté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Facebook függőség- és a motiváció kapcsolatának vizsgálata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Internet- függőséget 2013- tól az APA (American Psychiatric Association) hivatalosan is pszichológiai zavarnak nyilvánítja. Az Internet- függőségen belül egy specifikus függőség a Facebook- függőség. Magyarországon még nincs olyan kérdőív, amellyel mérni lehetne a Facebook- függőség értékét.</w:t>
      </w:r>
      <w:r>
        <w:rPr>
          <w:color w:val="000000"/>
          <w:sz w:val="24"/>
          <w:szCs w:val="24"/>
        </w:rPr>
        <w:br/>
        <w:t xml:space="preserve">Norvég kutatók (Andreassen és mtsai, 2012) publikálták a Psychological Reports-ban a Bergen Facebook Addiction Scale (BFAS) tesztet, amely alkalmas a Facebook-függőség mérésére klinikai és kutatási céloknál is. C. S. Andreassen, a kutatás vezetője e-mailen keresztül elküldte nekem a BFAS tesztet, és engedélyezte, hogy kutatási célokra felhasználjam. A teszt adaptációját a fordítás- visszafordítás szabályai szerint végeztem el.</w:t>
      </w:r>
      <w:r>
        <w:rPr>
          <w:color w:val="000000"/>
          <w:sz w:val="24"/>
          <w:szCs w:val="24"/>
        </w:rPr>
        <w:br/>
        <w:t xml:space="preserve">A kutatásom célja a Facebook- függőség és a motivációk kapcsolatának vizsgálata volt. Továbbá a különböző motivációk valamint a Facebook- függőség nemek szerinti eloszlásának dominanciájának vizsgálata</w:t>
      </w:r>
      <w:r>
        <w:rPr>
          <w:color w:val="000000"/>
          <w:sz w:val="24"/>
          <w:szCs w:val="24"/>
        </w:rPr>
        <w:br/>
        <w:t xml:space="preserve">A fő hipotézisem az volt, hogy a motiváció és a Facebook- függőségre való hajlam erőssége között pozitív korreláció van. Egyes motivációk erősebb korrelációt mutatnak a BFAS teszttel, mint mások.</w:t>
      </w:r>
      <w:r>
        <w:rPr>
          <w:color w:val="000000"/>
          <w:sz w:val="24"/>
          <w:szCs w:val="24"/>
        </w:rPr>
        <w:br/>
        <w:t xml:space="preserve">A főhipotézisem mentén különböző alhipotéziseket fogalmaztam meg. Ebből az egyik legfontosabb, hogy FOMO- fóbia (félelem attól, hogy valamiről lemaradunk) erőssége és a Facebook- függőség között pozitív kapcsolat van.</w:t>
      </w:r>
      <w:r>
        <w:rPr>
          <w:color w:val="000000"/>
          <w:sz w:val="24"/>
          <w:szCs w:val="24"/>
        </w:rPr>
        <w:br/>
        <w:t xml:space="preserve">A hipotéziseim ellenőrzésére egy Motivációs kérdőívet szerkesztettem. A kérdőív alskáláinak meghatározásához egy előzetes kvalitatív kutatást végeztem 66 ember megkérdezésével. Ez alapján a legfőbb motivációkat a facebookozással kapcsolatban a következő alskálák ként határoztam meg: kapcsolattartás, információszerzés, tanulás, FOMO-fóbia, önkifejezés, unaloműzés, önbizalom növelés. A függőség mértékének meghatározására a BFAS tesztet használtam. A kérdőíveket további kérdésekkel kiegészítve egy egységes Online- kérdőívként állítottam össze. Az Online- kérdőívet 172 ember töltötte ki. A statisztikai elemzéseknél leíró statisztikát, korrelációt, és t-próbát használtam.</w:t>
      </w:r>
      <w:r>
        <w:rPr>
          <w:color w:val="000000"/>
          <w:sz w:val="24"/>
          <w:szCs w:val="24"/>
        </w:rPr>
        <w:br/>
        <w:t xml:space="preserve">A nemek szerinti vizsgálatból megállapítható, hogy a nők hajlamosabbak a Facebook- függőség kialakulására, valamint szignifikánsan többet használják a Facebook kapcsolattartási funkcióját, mint a férfiak. Az önkifejezés motivációján kívül minden motivációnál nagyobb átlagértéket érnek el a nők, mint a férfiak.</w:t>
      </w:r>
      <w:r>
        <w:rPr>
          <w:color w:val="000000"/>
          <w:sz w:val="24"/>
          <w:szCs w:val="24"/>
        </w:rPr>
        <w:br/>
        <w:t xml:space="preserve">A Facebook- függőség erőssége és a facebookozással töltött idő között szignifikáns kapcsolat van.</w:t>
      </w:r>
      <w:r>
        <w:rPr>
          <w:color w:val="000000"/>
          <w:sz w:val="24"/>
          <w:szCs w:val="24"/>
        </w:rPr>
        <w:br/>
        <w:t xml:space="preserve">A kutatás alapján megállapítható, hogy a függőség felmerülése esetén érdemes vizsgálni a facebookozással töltött idő mennyiségét, valamint az egyes motivációk erősségét.</w:t>
      </w:r>
      <w:r>
        <w:rPr>
          <w:color w:val="000000"/>
          <w:sz w:val="24"/>
          <w:szCs w:val="24"/>
        </w:rPr>
        <w:br/>
        <w:t xml:space="preserve">Azok az emberek, akiket a Facebook használatára a kapcsolattartás motivál, kevésbé hajlamosak a Facebook-függőségre, mint azok, akiknél a FOMO-fóbia vagy az önbizalom növelés motivációja dominál.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31039">
    <w:multiLevelType w:val="hybridMultilevel"/>
    <w:lvl w:ilvl="0" w:tplc="14282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31039">
    <w:abstractNumId w:val="273310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8975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