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ANNAMÁRIA TURBUCZ </w:t>
            </w:r>
          </w:p>
          <w:p w:rsidR="00C275A3" w:rsidRDefault="00A96AEC" w:rsidP="00C275A3">
            <w:pPr>
              <w:pStyle w:val="Hallgatokepzes"/>
            </w:pPr>
            <w:r>
              <w:t>Sportmanager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Science and IT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Hegedűs</w:t>
            </w:r>
          </w:p>
          <w:p w:rsidR="00DB4822" w:rsidRDefault="00DB4822" w:rsidP="00E11062">
            <w:pPr>
              <w:pStyle w:val="Konzulensek"/>
            </w:pPr>
            <w:r w:rsidRPr="00DB4822">
              <w:t>college associate professor,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Comporative analysis of healthy and injury data (different qualified handball player groups)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play handball competitively, so I had some injuries that is why this theme is very</w:t>
      </w:r>
      <w:r>
        <w:rPr>
          <w:color w:val="000000"/>
          <w:sz w:val="24"/>
          <w:szCs w:val="24"/>
        </w:rPr>
        <w:br/>
        <w:t xml:space="preserve">important for me. Handball is an intensive and a rude sport nowadays, full ofncontrivanxes</w:t>
      </w:r>
      <w:r>
        <w:rPr>
          <w:color w:val="000000"/>
          <w:sz w:val="24"/>
          <w:szCs w:val="24"/>
        </w:rPr>
        <w:br/>
        <w:t xml:space="preserve">and changes of direction and it is very overload from joints of your ankle and knee. Because</w:t>
      </w:r>
      <w:r>
        <w:rPr>
          <w:color w:val="000000"/>
          <w:sz w:val="24"/>
          <w:szCs w:val="24"/>
        </w:rPr>
        <w:br/>
        <w:t xml:space="preserve">of jump you can get injured very easily (e.g.: dislocation Berkes 2008). Professional players</w:t>
      </w:r>
      <w:r>
        <w:rPr>
          <w:color w:val="000000"/>
          <w:sz w:val="24"/>
          <w:szCs w:val="24"/>
        </w:rPr>
        <w:br/>
        <w:t xml:space="preserve">earn enough money to live free from care, but a serious injury differences between men and</w:t>
      </w:r>
      <w:r>
        <w:rPr>
          <w:color w:val="000000"/>
          <w:sz w:val="24"/>
          <w:szCs w:val="24"/>
        </w:rPr>
        <w:br/>
        <w:t xml:space="preserve">women and between the players who play different classes. At last I try to know that the</w:t>
      </w:r>
      <w:r>
        <w:rPr>
          <w:color w:val="000000"/>
          <w:sz w:val="24"/>
          <w:szCs w:val="24"/>
        </w:rPr>
        <w:br/>
        <w:t xml:space="preserve">addiction can influence the development of injuries.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reseacrh 5 teams (154 players). I divided them 3 groups: - international players, first- class</w:t>
      </w:r>
      <w:r>
        <w:rPr>
          <w:color w:val="000000"/>
          <w:sz w:val="24"/>
          <w:szCs w:val="24"/>
        </w:rPr>
        <w:br/>
        <w:t xml:space="preserve">players, lower class players. I was curious to see that my hypotesis is true or not. I used</w:t>
      </w:r>
      <w:r>
        <w:rPr>
          <w:color w:val="000000"/>
          <w:sz w:val="24"/>
          <w:szCs w:val="24"/>
        </w:rPr>
        <w:br/>
        <w:t xml:space="preserve">questionnaire method and the SPSS 16.0 database for the results. I didn’t use parametes twomodel</w:t>
      </w:r>
      <w:r>
        <w:rPr>
          <w:color w:val="000000"/>
          <w:sz w:val="24"/>
          <w:szCs w:val="24"/>
        </w:rPr>
        <w:br/>
        <w:t xml:space="preserve">T-test, parameter difference examination or parameter connection examination. I will</w:t>
      </w:r>
      <w:r>
        <w:rPr>
          <w:color w:val="000000"/>
          <w:sz w:val="24"/>
          <w:szCs w:val="24"/>
        </w:rPr>
        <w:br/>
        <w:t xml:space="preserve">show the results with diagrams.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Altogher I can say that some of my hypotesis were the some and some of them were</w:t>
      </w:r>
      <w:r>
        <w:rPr>
          <w:color w:val="000000"/>
          <w:sz w:val="24"/>
          <w:szCs w:val="24"/>
        </w:rPr>
        <w:br/>
        <w:t xml:space="preserve">the same partly after the evaluation of the results. I have some questions in connection with</w:t>
      </w:r>
      <w:r>
        <w:rPr>
          <w:color w:val="000000"/>
          <w:sz w:val="24"/>
          <w:szCs w:val="24"/>
        </w:rPr>
        <w:br/>
        <w:t xml:space="preserve">this theme yet, so I would like to spend much more time ti research them. This research was</w:t>
      </w:r>
      <w:r>
        <w:rPr>
          <w:color w:val="000000"/>
          <w:sz w:val="24"/>
          <w:szCs w:val="24"/>
        </w:rPr>
        <w:br/>
        <w:t xml:space="preserve">very for me knowing more the development the injuries and mainly prevent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29092">
    <w:multiLevelType w:val="hybridMultilevel"/>
    <w:lvl w:ilvl="0" w:tplc="33078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29092">
    <w:abstractNumId w:val="95529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49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