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SZAKOS</w:t>
            </w:r>
          </w:p>
          <w:p w:rsidR="00C275A3" w:rsidRDefault="00A96AEC" w:rsidP="00C275A3">
            <w:pPr>
              <w:pStyle w:val="Hallgatokepzes"/>
            </w:pPr>
            <w:r>
              <w:t>Food Engineer</w:t>
            </w:r>
            <w:r>
              <w:br/>
            </w:r>
            <w:r w:rsidR="00E77B23">
              <w:t>BSc, 3.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Gyula Kasza</w:t>
            </w:r>
          </w:p>
          <w:p w:rsidR="00DB4822" w:rsidRDefault="00DB4822" w:rsidP="00E11062">
            <w:pPr>
              <w:pStyle w:val="Konzulensek"/>
            </w:pPr>
            <w:r w:rsidRPr="00DB4822">
              <w:t>assistant professor,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Ground paprika, the misunderstood Hungaricum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study is closely connected to the Codex Alimentarius Hungaricus Commission’s review process of regulation of ground pepper. Therefore hypothesises of the research were influenced by the experts of the Ministry of Rural Development. A throughout literature review has been issued to analyze the legal and social aspects of the topic. We have chosen quantitative survey as research methodology based on questionnaire-guided personal interviews (n=565). The measured data were electronically-recorded, error-filtered and analyzed with SPSS statistical software. Our results are shown according to the research hypothesises and viewpoints:</w:t>
      </w:r>
    </w:p>
    <w:p>
      <w:pPr>
        <w:pBdr/>
        <w:spacing w:before="240" w:after="240" w:line="240" w:lineRule="auto"/>
        <w:ind w:left="0" w:right="0"/>
        <w:jc w:val="left"/>
      </w:pPr>
      <w:r>
        <w:rPr>
          <w:color w:val="000000"/>
          <w:sz w:val="24"/>
          <w:szCs w:val="24"/>
        </w:rPr>
        <w:t xml:space="preserve">Hypothesis 1: Consumers are not familiar with the quality categories of ground pepper. Result: Proved; most of the consumers do not know the names of quality categories, consumer understanding of the content of categories are mostly false, even in cases of guided questions. Among the respondents the necessary information is missing to make objective decision.</w:t>
      </w:r>
    </w:p>
    <w:p>
      <w:pPr>
        <w:pBdr/>
        <w:spacing w:before="240" w:after="240" w:line="240" w:lineRule="auto"/>
        <w:ind w:left="0" w:right="0"/>
        <w:jc w:val="left"/>
      </w:pPr>
      <w:r>
        <w:rPr>
          <w:color w:val="000000"/>
          <w:sz w:val="24"/>
          <w:szCs w:val="24"/>
        </w:rPr>
        <w:t xml:space="preserve">Hypothesis 2: Ground pepper is identified as Hungaricum – a product that is closely related to Hungarian culture – by the consumers. Result: Proved, most of the consumers think of ground pepper as Hungaricum. It is important to mention that the relative majority of consumers (mis-)believe that the original place of origin of the plant is Hungary too.</w:t>
      </w:r>
    </w:p>
    <w:p>
      <w:pPr>
        <w:pBdr/>
        <w:spacing w:before="240" w:after="240" w:line="240" w:lineRule="auto"/>
        <w:ind w:left="0" w:right="0"/>
        <w:jc w:val="left"/>
      </w:pPr>
      <w:r>
        <w:rPr>
          <w:color w:val="000000"/>
          <w:sz w:val="24"/>
          <w:szCs w:val="24"/>
        </w:rPr>
        <w:t xml:space="preserve">The study shows that consumer commitment for Hungarian ground pepper can be an asset for producers. Several questions highlighted the importance of the place of origin among the factors in purchase consideration. Majority of the consumers show willingness to pay a price surplus for domestic products. There is also an important demand that products partially or totally containing import ground pepper to be not allowed to have labels or signs indicating Hungarian origin in any way.</w:t>
      </w:r>
    </w:p>
    <w:p>
      <w:pPr>
        <w:pBdr/>
        <w:spacing w:before="240" w:after="240" w:line="240" w:lineRule="auto"/>
        <w:ind w:left="0" w:right="0"/>
        <w:jc w:val="left"/>
      </w:pPr>
      <w:r>
        <w:rPr>
          <w:color w:val="000000"/>
          <w:sz w:val="24"/>
          <w:szCs w:val="24"/>
        </w:rPr>
        <w:t xml:space="preserve">General experience that consumers showed interest in the topic. Every consumer group considered it important, independently from demographic parameters (although statistically significant differences were measured in some cases). According to our observations, symbolical status of ground pepper has not been damaged irreversibly by the food safety cases reported in the previous years. However, the names of quality categories do not help the proper orientation of consumer decisions.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429641">
    <w:multiLevelType w:val="hybridMultilevel"/>
    <w:lvl w:ilvl="0" w:tplc="915419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429641">
    <w:abstractNumId w:val="904296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17496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