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DÉNES</w:t>
            </w:r>
          </w:p>
          <w:p w:rsidR="00C275A3" w:rsidRDefault="00A96AEC" w:rsidP="00C275A3">
            <w:pPr>
              <w:pStyle w:val="Hallgatokepzes"/>
            </w:pPr>
            <w:r>
              <w:t>Food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Quang Duc Nguyen</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fed-batch technology for production of ethanol from inulin base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few decades, problems of climate changes, demands of energy sources or environmental pollution etc. have increased globally, thus management of these problems require both technological and economic-political solutions.An alternative solution should be reduction of consumption of the fossil energy sources that are very popular in transport sector. Bioethanol can serve as good renewable fuel for vehicles. The Jerusalem artichoke (contains inulin) can become potential raw material for bioethanol industry. Saccharomyces cerevisiae – the best microorganism for ethanol fermentation - lacks of inulinase activity, so it cannot able to ferment inulin. Different fermentation techniques such as acid- or enzymatic treatment, fermentation with mixed cultures are developed to increase efficiency, but they still do not meet industrial criteria. Main goal of my study is development of fermentation technology (batch, fed-batch, semicontinuous) for improvement of the efficiency of fermentation.</w:t>
      </w:r>
    </w:p>
    <w:p>
      <w:pPr>
        <w:pBdr/>
        <w:spacing w:before="240" w:after="240" w:line="240" w:lineRule="auto"/>
        <w:ind w:left="0" w:right="0"/>
        <w:jc w:val="left"/>
      </w:pPr>
      <w:r>
        <w:rPr>
          <w:color w:val="000000"/>
          <w:sz w:val="24"/>
          <w:szCs w:val="24"/>
        </w:rPr>
        <w:t xml:space="preserve">The application of monocultures was not beneficial, because the efficiency of fermentation is quite low (~57 67.5 %) in batch technology. In the cases of the simultaneous saccharification and fermentation (uses of enzymatic technique and/or mixed cultures), significant increase in efficiency was detected (~10-20 %). The efficiency was also higher in fed-batch technique (~74-86 %) comparing with in batch technology, thus the fed-batch technique may be better than the batch fermentation. Based on results of fed-batch technique, a semi-continuous technology was modelled. Appropriate amount of the fermented mash was taken and then fermentor was filled with fresh substrate in two days interval. The fermentation has operated for more than 40 days (20 cycles), thus the yeast cells were capable the hydrolysis of inulin and convert to the alcohol for at least one month. The ethanol concentrations varied between ~4.12 and 6.50 % in the fermentors (when sampling).</w:t>
      </w:r>
    </w:p>
    <w:p>
      <w:pPr>
        <w:pBdr/>
        <w:spacing w:before="240" w:after="240" w:line="240" w:lineRule="auto"/>
        <w:ind w:left="0" w:right="0"/>
        <w:jc w:val="left"/>
      </w:pPr>
      <w:r>
        <w:rPr>
          <w:color w:val="000000"/>
          <w:sz w:val="24"/>
          <w:szCs w:val="24"/>
        </w:rPr>
        <w:t xml:space="preserve">The results show that fed-batch technology can reply the batch alcohol fermentation of inulin based materials, because efficiency was increased significantly. My results are very promising for development of efficient semi-continuous or continuous technologies for production of bioethanol using Jerusalem artichoke as raw materials and mixed culture.</w:t>
      </w:r>
    </w:p>
    <w:p>
      <w:pPr>
        <w:pBdr/>
        <w:spacing w:before="240" w:after="240" w:line="240" w:lineRule="auto"/>
        <w:ind w:left="0" w:right="0"/>
        <w:jc w:val="left"/>
      </w:pPr>
      <w:r>
        <w:rPr>
          <w:color w:val="000000"/>
          <w:sz w:val="24"/>
          <w:szCs w:val="24"/>
        </w:rPr>
        <w:t xml:space="preserve">*</w:t>
      </w:r>
      <w:r>
        <w:rPr>
          <w:color w:val="000000"/>
          <w:sz w:val="24"/>
          <w:szCs w:val="24"/>
        </w:rPr>
        <w:br/>
        <w:t xml:space="preserve">This works is supported by National Development Agency (Projects: TÁMOP-4.2.1./B-09/1-KMR-2010-0005 and TÁMOP-4.2.2/B-10/1-2010-0023, as well as TECH_09-A3-2009-0194)</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26804">
    <w:multiLevelType w:val="hybridMultilevel"/>
    <w:lvl w:ilvl="0" w:tplc="12194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26804">
    <w:abstractNumId w:val="30826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406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