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GERGŐ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Bednanics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lét értelmezhetőségének lehetőségei a halál perspektívájából Kosztolányi Dezső Számadás c. kötetében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Számadást a költő-író egyik legismertebb prózai alkotása felől közelítettem meg, az 1933-ban kiadott, tizennyolc fejezetből álló Esti Kornél és a vele összefüggésbe hozható, címszereplőjüket tekintve azonos Kosztolányi-szövegek felől.</w:t>
      </w:r>
      <w:r>
        <w:rPr>
          <w:color w:val="000000"/>
          <w:sz w:val="24"/>
          <w:szCs w:val="24"/>
        </w:rPr>
        <w:br/>
        <w:t xml:space="preserve">Az Esti Kornél és a Számadás is a költő utolsó művei közé tartozik, bennük az életmű tekintetében is egyedülálló poétikai és narratológiai megoldások ötvöződnek, amelyek egyik központi szervezőelveként a halált, a lét elvesztését és így a hozzá fűződő bizonytalanságot szokás megnevezni. Ez az értelmezési lehetőség azonban a szövegek tanulmányozása során mindinkább háttérbe szorulni látszott – differenciáltabb, árnyaltabb és koncentráltabb figyelmű elemzésnek éreztem szükségét.</w:t>
      </w:r>
      <w:r>
        <w:rPr>
          <w:color w:val="000000"/>
          <w:sz w:val="24"/>
          <w:szCs w:val="24"/>
        </w:rPr>
        <w:br/>
        <w:t xml:space="preserve">Az etikai dimenzióban mozgó olvasat számára a szövegek – és főként az Esti Kornél – számos aspektusból hozzáférhetetlenek maradtak volna, így másfajta megközelítés vált indokolttá. A Kosztolányi-életmű egyik kardinális kérdésköre a nyelviség és a költő nyelviséghez való hozzáállása, az arról alkotott gondolatai, melyek szépirodalmi munkássága mellet publicisztikai jellegű szövegeiben is előtérbe kerülnek, elég csupán az Esti Kornélban szerepeltetett bolgár kalauz történetére vagy a költő a korabeli folyóiratokban folyamatosan megjelenő nyelvművelő írásaira gondolni. Esti Kornél alakja nyelviségben való reflektáltsága okán természetes módon illeszkedik bele koncepciómba, a fikció szintjén megjelenített nyelvi rétegzettség által széttördelt szubjektum pedig – majdhogynem – ideális alanyt, médiumot szolgáltatott a költészet és így tágabb értelemben véve az irodalom működési módozatainak vizsgálatához.</w:t>
      </w:r>
      <w:r>
        <w:rPr>
          <w:color w:val="000000"/>
          <w:sz w:val="24"/>
          <w:szCs w:val="24"/>
        </w:rPr>
        <w:br/>
        <w:t xml:space="preserve">Az Esti Kornél éneke a Számadás egy olyan verse, amely nem csak címszereplője révén hozható összefüggésbe Kosztolányi prózai művével, de mind a benne megjelenített szubjektum és modalitás, mind pedig az ezek viszonyában megképzett nyelvi attitűd szempontjából kapcsolódik hozzá. A vers elemzése során a prózai Esti Kornélhoz elsősorban modálisan köthető elemeket tartottam szem előtt és azokat az intertextuális olvasat távlatából kapcsoltam hozzá a költemény jelentésrétegeihez, majd megállapításaim igyekeztem a lehető legtágabb értelmezési mezőt lefedő konstitúciók formájában közreadni, amelyek természetesen még így is csupán a tárgykör egy csekély részét fedhetik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45654">
    <w:multiLevelType w:val="hybridMultilevel"/>
    <w:lvl w:ilvl="0" w:tplc="53873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45654">
    <w:abstractNumId w:val="36245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98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