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SZABÓ</w:t>
            </w:r>
          </w:p>
          <w:p w:rsidR="00C275A3" w:rsidRDefault="00A96AEC" w:rsidP="00C275A3">
            <w:pPr>
              <w:pStyle w:val="Hallgatokepzes"/>
            </w:pPr>
            <w:r>
              <w:t>Hungarian Grammar and Literature</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Kusper</w:t>
            </w:r>
          </w:p>
          <w:p w:rsidR="00DB4822" w:rsidRDefault="00DB4822" w:rsidP="00E11062">
            <w:pPr>
              <w:pStyle w:val="Konzulensek"/>
            </w:pPr>
            <w:r w:rsidRPr="00DB4822">
              <w:t>  associate professor ,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Allegorical and Symbolical Interpretations of the Subject in Minka Czóbel’s Prose (Két arany hajszál, „Pókhálók”)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content of my research can be divided into 3 parts: 1) Justification of my topic choice and the theoretical background of Art Nouveau 2) The reading of the novel Két arany hajszál (Two Golden Hairs) 3) Analysis of the short story Pókhálók (Spider Webs). Let me enlarge on them in more detail.</w:t>
      </w:r>
      <w:r>
        <w:rPr>
          <w:color w:val="000000"/>
          <w:sz w:val="24"/>
          <w:szCs w:val="24"/>
        </w:rPr>
        <w:br/>
        <w:t xml:space="preserve">During my previous studies I got acquainted with the life of Minka Czóbel and her novel Pókhálók, which immediately enchanted me with its mysteriousness. It must be noted that according to some critics the author was a forerunner of Art Nouveau in Hungary. To prove this suggestion I evoke the features of the style and use two study volumes: Zoltán Szabó’s Arany—alapra arannyal (With Gold on Golden Ground) and In memoriam Czóbel Minka, edited by István Mercs.</w:t>
      </w:r>
      <w:r>
        <w:rPr>
          <w:color w:val="000000"/>
          <w:sz w:val="24"/>
          <w:szCs w:val="24"/>
        </w:rPr>
        <w:br/>
        <w:t xml:space="preserve">Két arany hajszál gives rise to the question of genre: in my paper I use the term magical realism, which I define on the basis of Tamás Bényei’s Apokrif iratok (Apocryphal Scripts). I also include references to Ildikó Boldizsár’s and Márta Antalfai’s tale analyses and C. G. Jung’s analytic psychology. With their help I “recognise” a knight in the childlike Dobos lovag, who is captured by Amália, representative of the Great Mother archetype. However, the man has helpers, as is customary in fairy tales: Aramea, the Eternal Feminine, and Iván Markulcsek, in whom several subject types appear. Apart from this, I list the allegories and symbols to be found in the text and decode them with the help of Paul de Man’s study, “The Rhetoric of Temporality”.</w:t>
      </w:r>
      <w:r>
        <w:rPr>
          <w:color w:val="000000"/>
          <w:sz w:val="24"/>
          <w:szCs w:val="24"/>
        </w:rPr>
        <w:br/>
        <w:t xml:space="preserve">In contrast, Pókhálók leaves behind the forms that are characteristic of tales and turns to analytical psychology, whose terms I use relying on Imre Bori’s A magyar irodalom modern irányai II (Modern Tendencies in Hungarian Literature, Vol. II), and Klára Margócsy’s and Judit Kusper’s writings. In my paper I discuss three women’s fate. Annuska escapes into passivity and indecisiveness, but at the end of the story she is “sainted” in the eyes of the reader. As opposed to her, Paula lives her own life without really caring for her daughter. The only thing that matters to her is to be able to keep her status in society. The third plot line is Klára’s, who gets married at a very early age, as it was common at that time, and who lives the uneventful life of middle-class housewives, forgetting the dreams of her youth.</w:t>
      </w:r>
      <w:r>
        <w:rPr>
          <w:color w:val="000000"/>
          <w:sz w:val="24"/>
          <w:szCs w:val="24"/>
        </w:rPr>
        <w:br/>
        <w:t xml:space="preserve">In my paper I aim to prove that Minka Czóbel’s prose can be at least as interesting, exciting for the reader as her poetry, being rich in detail and many-layered.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23194">
    <w:multiLevelType w:val="hybridMultilevel"/>
    <w:lvl w:ilvl="0" w:tplc="101865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23194">
    <w:abstractNumId w:val="870231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3708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