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CSERHÁTI</w:t>
            </w:r>
          </w:p>
          <w:p w:rsidR="00C275A3" w:rsidRDefault="00A96AEC" w:rsidP="00C275A3">
            <w:pPr>
              <w:pStyle w:val="Hallgatokepzes"/>
            </w:pPr>
            <w:r>
              <w:t>History in Ma</w:t>
            </w:r>
            <w:r>
              <w:br/>
            </w:r>
            <w:r w:rsidR="00E77B23">
              <w:t>MA, 5.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Pap Dr.</w:t>
            </w:r>
          </w:p>
          <w:p w:rsidR="00DB4822" w:rsidRDefault="00DB4822" w:rsidP="00E11062">
            <w:pPr>
              <w:pStyle w:val="Konzulensek"/>
            </w:pPr>
            <w:r w:rsidRPr="00DB4822">
              <w:t>docent,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social history of the Hungarian Royal Railway system Management’s employees between 1886 and 1918</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title of my work is: “The social history of the Hungarian Royal Railway system Management’s employees between 1886 and 1918”. In my work, I would like to introduce the people, who served in the Hungarian Royal Railway system’s Servant Office between 1886 and 1918. In my opinion, it is a very important factor to introduce the structure of the Hungarian Royal Railway system’s Management. It is included to represent the situation of the Servant office – inside of the Management. The main function of Servant Office’s duties was to preserve every documents in connection with the railway system. For that very reason, it is important to historians that these documents remained. My primary aim is to review the Servant Office’s structure, personal variation, and the functions of the Office. In the almanachs, “sematizmus” has a list of names and assignments. By the help of these, I can try to retrieve the assistants, and by the help of this, I try to reconstruct the structure of the Servant Office’s. The course of reconstruction have arisen some questions, for example: Why did the numbers of the Servant Office’s workers increase between 1906 and 1911? The qualification of the clerks had close ties with their first position. Because of this, at first I presented the qualification with the first status. The next step was to review the consistence of the assistants’ first assignment. The position of “Díjnok” turned out to be the most general status. I have also revealed why it was a so frequent classification, even for somebody had a recommendation from an influential person or had higher qualification. The Hungarian Royal Railway system was a possibility for emersion by promotion, appointment or other ways. The special examination and well-groomed formative was necessary for promotion and for appointment. These made emerging to higher levels of society possible. I determined the structure by the amount of stipend, in contrast with the state officials as far as possible. I confirmed that the Hungarian Royal Railway was also a good employer, and meant a secure source of income for the attendants.</w:t>
      </w:r>
    </w:p>
    <w:p>
      <w:pPr>
        <w:pBdr/>
        <w:spacing w:before="240" w:after="240" w:line="240" w:lineRule="auto"/>
        <w:ind w:left="0" w:right="0"/>
        <w:jc w:val="left"/>
      </w:pPr>
      <w:r>
        <w:rPr>
          <w:color w:val="000000"/>
          <w:sz w:val="24"/>
          <w:szCs w:val="24"/>
        </w:rPr>
        <w:t xml:space="preserve">Closing up the work, I demonstrated the personal, unprofessional consistence of the railway workers. I pointed out that how the unprofessional factors of structure influenced the employment.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43113">
    <w:multiLevelType w:val="hybridMultilevel"/>
    <w:lvl w:ilvl="0" w:tplc="265569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43113">
    <w:abstractNumId w:val="360431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92332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