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FARKAS</w:t>
            </w:r>
          </w:p>
          <w:p w:rsidR="00C275A3" w:rsidRDefault="00A96AEC" w:rsidP="00C275A3">
            <w:pPr>
              <w:pStyle w:val="Hallgatokepzes"/>
            </w:pPr>
            <w:r>
              <w:t>Communication and Media Studies</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Pólya, PhD</w:t>
            </w:r>
          </w:p>
          <w:p w:rsidR="00DB4822" w:rsidRDefault="00DB4822" w:rsidP="00E11062">
            <w:pPr>
              <w:pStyle w:val="Konzulensek"/>
            </w:pPr>
            <w:r w:rsidRPr="00DB4822">
              <w:t>associate professor, chair,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Self-presentation on social networking sites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Social networking sites (SNSs) are today’s most popular online communication forums. Unlike previous internet communication tools, these sites not only enable the users to communicate by textual messages and using a digital nickname, but also to present a full personality profile and create a virtual copy of themselves in the online system. However, since such a virtual copy or clone is called to life by the users themselves, they fill it up with data and characteristics and can mold it into an idealized form according to how they want to see themselves and/or how they want the world to see them. International research on this topic reveals that users of SNSs try to increase the number of their online acquaintances (and thus their social capital) so that they could enjoy the benefits of a broader relationship-base in their offline life as well.</w:t>
      </w:r>
    </w:p>
    <w:p>
      <w:pPr>
        <w:widowControl w:val="on"/>
        <w:pBdr/>
        <w:spacing w:before="240" w:after="240" w:line="240" w:lineRule="auto"/>
        <w:ind w:left="0" w:right="0"/>
        <w:jc w:val="left"/>
      </w:pPr>
      <w:r>
        <w:rPr>
          <w:color w:val="000000"/>
          <w:sz w:val="24"/>
          <w:szCs w:val="24"/>
        </w:rPr>
        <w:t xml:space="preserve">Social psychology teaches us that personal attractiveness is a key factor in the creation of social relationships. Thus it seems to be reasonable to assume that users of SNSs try to portray themselves in the most positive way possible and that sometimes they attempt to enhance their self-presentation and their profile pages with the digital tools available to them.</w:t>
      </w:r>
      <w:r>
        <w:rPr>
          <w:color w:val="000000"/>
          <w:sz w:val="24"/>
          <w:szCs w:val="24"/>
        </w:rPr>
        <w:br/>
        <w:t xml:space="preserve">The present essay constitutes the first part of my would-be research (the second part shall be an empirical study) and it attempts to synthesize the data and observations presented in various international studies on Facebook use and user personality. My underlying assumption in sifting through these results is that differences of user personality lead to differing patterns of action both in real life and the online world (i.e. on social networking sites). Thus I mainly look for differences revealed between the online self-presentation of extroverted versus introverted users, both in regard to the recognizability of the users’ personality traits and the way they present their physical appearance in online settings.</w:t>
      </w:r>
    </w:p>
    <w:p>
      <w:pPr>
        <w:widowControl w:val="on"/>
        <w:pBdr/>
        <w:spacing w:before="240" w:after="240" w:line="240" w:lineRule="auto"/>
        <w:ind w:left="0" w:right="0"/>
        <w:jc w:val="left"/>
      </w:pPr>
      <w:r>
        <w:rPr>
          <w:color w:val="000000"/>
          <w:sz w:val="24"/>
          <w:szCs w:val="24"/>
        </w:rPr>
        <w:t xml:space="preserve">Keywords: Social Network Site (SNS), user, self-presentation, extroversion, introversion, narcism, idealized virtual identity hypothesis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62335">
    <w:multiLevelType w:val="hybridMultilevel"/>
    <w:lvl w:ilvl="0" w:tplc="50781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62335">
    <w:abstractNumId w:val="173623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4051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