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VIKTOR TOTH</w:t>
            </w:r>
          </w:p>
          <w:p w:rsidR="00C275A3" w:rsidRDefault="00A96AEC" w:rsidP="00C275A3">
            <w:pPr>
              <w:pStyle w:val="Hallgatokepzes"/>
            </w:pPr>
            <w:r>
              <w:t>Communication and Media studies</w:t>
            </w:r>
            <w:r>
              <w:br/>
            </w:r>
            <w:r w:rsidR="00E77B23">
              <w:t>BA, 7. semester</w:t>
            </w:r>
          </w:p>
          <w:p w:rsidR="00C265CE" w:rsidRPr="009E5FF1" w:rsidRDefault="00E77B23" w:rsidP="00C275A3">
            <w:pPr>
              <w:pStyle w:val="Hallgatokepzes"/>
              <w:rPr>
                <w:b/>
                <w:caps/>
              </w:rPr>
            </w:pPr>
            <w:r>
              <w:t>Eszterházy Károly College</w:t>
            </w:r>
            <w:r w:rsidR="00C275A3">
              <w:br/>
            </w:r>
            <w:r w:rsidR="00DB4822">
              <w:t>Faculty of Economics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József Martin</w:t>
            </w:r>
          </w:p>
          <w:p w:rsidR="00DB4822" w:rsidRDefault="00DB4822" w:rsidP="00E11062">
            <w:pPr>
              <w:pStyle w:val="Konzulensek"/>
            </w:pPr>
            <w:r w:rsidRPr="00DB4822">
              <w:t>professor, EKF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legal regulation of investigative jorunalism.</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topic of my dissertation is the legal regulation of pragmatic journalism. Still several false preconceptions can be found in regards to this area of journalism. On the other hand, only a few could see the real mechanism behind the creation of an investigative article, or what methods can be used by a journalist to get to the true details and information. My thesis is based on interviews. After a short historical summary, I try to represent the genre of the investigative article with the help of national and international examples. The Hungarian and foreign legal regulations are aslo included, with paying more attention to the laws of source-protection. I was working with a lawyer from the media, to find out how strict the Hungarian media related laws are, in order to compare them with the European avarage. I recorded four interviews with active investigative journists, who explained the methodology of this profession and the justification of the genre itself in present days. I decided to make these interviews to give an objective aspect of the subject matter through the eyes of those respected representatives and pulicists, who do struggle with the barriers, created by the regulations. Supported by a journalist, I also depict the whole procedure of an article from the very beginning. In this particular chapter the reader can follow the movements of how a case is explored. The author shows us the story from the inspired idea to the afterlife of the article. My aim with the dissertation is to illustrate the investigative journalism as a genre and to introduce its mostly used and applied regulations.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181456">
    <w:multiLevelType w:val="hybridMultilevel"/>
    <w:lvl w:ilvl="0" w:tplc="810355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181456">
    <w:abstractNumId w:val="5918145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9004468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