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BAKOS</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Szilvia Simándi</w:t>
            </w:r>
          </w:p>
          <w:p w:rsidR="00DB4822" w:rsidRDefault="00DB4822" w:rsidP="00E11062">
            <w:pPr>
              <w:pStyle w:val="Konzulensek"/>
            </w:pPr>
            <w:r w:rsidRPr="00DB4822">
              <w:t>assistant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Mall Culture. Analyzing the free time habits of the teenagers context to the mall culture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Spending your free time in a safe and cultivated place is a very difficul tchallenge nowadays. In small cities and villages there are few possibility of entertaining, meeting friends and having relax. Therefore more young people visit malls in bigger cities so they can enjoy their free time there.</w:t>
      </w:r>
      <w:r>
        <w:rPr>
          <w:color w:val="000000"/>
          <w:sz w:val="24"/>
          <w:szCs w:val="24"/>
        </w:rPr>
        <w:br/>
        <w:t xml:space="preserve">My research was taken place in Edelény, Borsod-Abaúj-Zemplén county and also in Miskolc which is the county town. My aim was to study the habits of the teenagers, how they spend their free time.</w:t>
      </w:r>
    </w:p>
    <w:p>
      <w:pPr>
        <w:widowControl w:val="on"/>
        <w:pBdr/>
        <w:spacing w:before="240" w:after="240" w:line="240" w:lineRule="auto"/>
        <w:ind w:left="0" w:right="0"/>
        <w:jc w:val="left"/>
      </w:pPr>
      <w:r>
        <w:rPr>
          <w:color w:val="000000"/>
          <w:sz w:val="24"/>
          <w:szCs w:val="24"/>
        </w:rPr>
        <w:t xml:space="preserve">Firstly I examined the oppurtinities for entertainment in Edelény then I compared it with the possibilities in Miskolc with given much attendance to the mall which is highly fascinate the young community.</w:t>
      </w:r>
      <w:r>
        <w:rPr>
          <w:color w:val="000000"/>
          <w:sz w:val="24"/>
          <w:szCs w:val="24"/>
        </w:rPr>
        <w:br/>
        <w:t xml:space="preserve">As best I could, I tried to confirm or disprove the following statements in my project:</w:t>
      </w:r>
      <w:r>
        <w:rPr>
          <w:color w:val="000000"/>
          <w:sz w:val="24"/>
          <w:szCs w:val="24"/>
        </w:rPr>
        <w:br/>
        <w:t xml:space="preserve">- Oppurtinities for entertainment are choosen outside of Edelény by the young generation.</w:t>
      </w:r>
      <w:r>
        <w:rPr>
          <w:color w:val="000000"/>
          <w:sz w:val="24"/>
          <w:szCs w:val="24"/>
        </w:rPr>
        <w:br/>
        <w:t xml:space="preserve">- Their destination is Miskolc which is 25 km far from Edelény</w:t>
      </w:r>
      <w:r>
        <w:rPr>
          <w:color w:val="000000"/>
          <w:sz w:val="24"/>
          <w:szCs w:val="24"/>
        </w:rPr>
        <w:br/>
        <w:t xml:space="preserve">- Spending their free time in the mall does not mean that they neccesarily do shopping</w:t>
      </w:r>
      <w:r>
        <w:rPr>
          <w:color w:val="000000"/>
          <w:sz w:val="24"/>
          <w:szCs w:val="24"/>
        </w:rPr>
        <w:br/>
        <w:t xml:space="preserve">- As far as the subjected young people concerned the malls are public stages</w:t>
      </w:r>
      <w:r>
        <w:rPr>
          <w:color w:val="000000"/>
          <w:sz w:val="24"/>
          <w:szCs w:val="24"/>
        </w:rPr>
        <w:br/>
        <w:t xml:space="preserve">My research was as empirical one with interviews and questionnaires consisted of 15 questions focused on the habits of the young community.</w:t>
      </w:r>
      <w:r>
        <w:rPr>
          <w:color w:val="000000"/>
          <w:sz w:val="24"/>
          <w:szCs w:val="24"/>
        </w:rPr>
        <w:br/>
        <w:t xml:space="preserve">I had the chance to make deep interviews with10 people.</w:t>
      </w:r>
      <w:r>
        <w:rPr>
          <w:color w:val="000000"/>
          <w:sz w:val="24"/>
          <w:szCs w:val="24"/>
        </w:rPr>
        <w:br/>
        <w:t xml:space="preserve">The targe taudience was the citizens of Edelény in the age of 14 to 24.</w:t>
      </w:r>
      <w:r>
        <w:rPr>
          <w:color w:val="000000"/>
          <w:sz w:val="24"/>
          <w:szCs w:val="24"/>
        </w:rPr>
        <w:br/>
        <w:t xml:space="preserve">The conclusion of my examination is that an everyday person in Edelény is longing for an exciting and special place to spend his or her free time. As a result of that,a pleasure-seekerin habitants of Edelény do not choose facilities</w:t>
      </w:r>
      <w:r>
        <w:rPr>
          <w:color w:val="000000"/>
          <w:sz w:val="24"/>
          <w:szCs w:val="24"/>
        </w:rPr>
        <w:br/>
        <w:t xml:space="preserve">from their city.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45701">
    <w:multiLevelType w:val="hybridMultilevel"/>
    <w:lvl w:ilvl="0" w:tplc="73461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45701">
    <w:abstractNumId w:val="732457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0768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