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TIMEA BOGNAR</w:t>
            </w:r>
          </w:p>
          <w:p w:rsidR="00C275A3" w:rsidRDefault="00A96AEC" w:rsidP="00C275A3">
            <w:pPr>
              <w:pStyle w:val="Hallgatokepzes"/>
            </w:pPr>
            <w:r>
              <w:t>IT librarian</w:t>
            </w:r>
            <w:r>
              <w:br/>
            </w:r>
            <w:r w:rsidR="00E77B23">
              <w:t>MA, 3.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Verók</w:t>
            </w:r>
          </w:p>
          <w:p w:rsidR="00DB4822" w:rsidRDefault="00DB4822" w:rsidP="00E11062">
            <w:pPr>
              <w:pStyle w:val="Konzulensek"/>
            </w:pPr>
            <w:r w:rsidRPr="00DB4822">
              <w:t>associate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Wandering books. Possessor notes and book-plates in the collection of Pálffy family in Csép</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Possessor notes and book-plates are primary sources to detect private libraries and collectors. In recent years, national level quest of possessor notes has been going with management of National Széchényi Library. There is little data from the late eighteenth century and first half of the nineteenth century, about book collections of range nobility in Hungary, as in many cases it is impossible to reconstruct the dispersed libraries. It is difficult to obtain information about interests and cultural habits of the educated, enlightened nobility</w:t>
      </w:r>
    </w:p>
    <w:p>
      <w:pPr>
        <w:pBdr/>
        <w:spacing w:before="240" w:after="240" w:line="240" w:lineRule="auto"/>
        <w:ind w:left="0" w:right="0"/>
        <w:jc w:val="left"/>
      </w:pPr>
      <w:r>
        <w:rPr>
          <w:color w:val="000000"/>
          <w:sz w:val="24"/>
          <w:szCs w:val="24"/>
        </w:rPr>
        <w:t xml:space="preserve">The book collection from the XVIII-XIX. century owned by the Pálffy family in Csep, Komárom county, has not been preserved completely, but it reflects cultural tastes of the owners. The purpose of this study is to detect possessor notes and bookplates in the old books of Pálffy collection. They represent pictures about libraries and civilization of several other collectors.</w:t>
      </w:r>
      <w:r>
        <w:rPr>
          <w:color w:val="000000"/>
          <w:sz w:val="24"/>
          <w:szCs w:val="24"/>
        </w:rPr>
        <w:br/>
        <w:t xml:space="preserve">The 208 notes and 100 bookplates in 301 old volumes are examinated with autopsy method. The research gained background information about relatives of Bajza József and Mihály Vörösmarty in Csép, about cultural background of the famous historian Kálmán Thaly and folk song collector Dénes Kiss as well as the follow-up of the books of first public library in Komárom County. Results of this research may be interest not only for the history of library but also cultural and literary point of view.</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37841">
    <w:multiLevelType w:val="hybridMultilevel"/>
    <w:lvl w:ilvl="0" w:tplc="466686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37841">
    <w:abstractNumId w:val="555378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21362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