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FÜLEP</w:t>
            </w:r>
          </w:p>
          <w:p w:rsidR="00C275A3" w:rsidRDefault="00A96AEC" w:rsidP="00C275A3">
            <w:pPr>
              <w:pStyle w:val="Hallgatokepzes"/>
            </w:pPr>
            <w:r>
              <w:t>Master of Library and Information Science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Kis-Tóth Dr. habil.</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E-paper in Public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want to represent a foreign and also a Hungarian research about how the E-paper can be applied in education. Considering the viewpoints of the structure of the education system I want to represent the selection of the foreign E-paper researches which became through the Hungarian methodological experiment namely theE-paper in the Hungarian Public Education which was tried in 2010. The main aim of the paper is to demonstrate the results and observations of both the Hungarian and the foreign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86551">
    <w:multiLevelType w:val="hybridMultilevel"/>
    <w:lvl w:ilvl="0" w:tplc="72025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86551">
    <w:abstractNumId w:val="49086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757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