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RÁCSAI</w:t>
            </w:r>
          </w:p>
          <w:p w:rsidR="00C275A3" w:rsidRDefault="00A96AEC" w:rsidP="00C275A3">
            <w:pPr>
              <w:pStyle w:val="Hallgatokepzes"/>
            </w:pPr>
            <w:r>
              <w:t>Cultural Heritage Studies</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Verók</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presentation of women in the Calvinist funeral sermons of the 18th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early modern ages the sermons delivered during funerals were published in print to honour the memory of the deceased. These have been used for educational purposes in the Debreceni Református Kollégium and have therefore been preserved in the library of the school.</w:t>
      </w:r>
      <w:r>
        <w:rPr>
          <w:color w:val="000000"/>
          <w:sz w:val="24"/>
          <w:szCs w:val="24"/>
        </w:rPr>
        <w:br/>
        <w:t xml:space="preserve">From the texts I have examined it has become apparent what the expectations from women were by the Calvinist church and the society in the beginning of the 18th century and they also summarised in brief the lives of some. The biographies of the deceased women were strongly idealised by the ministers so that they could present them as role models for the congregation. The authors had also studied the works of others as preparation for writing their sermons.</w:t>
      </w:r>
      <w:r>
        <w:rPr>
          <w:color w:val="000000"/>
          <w:sz w:val="24"/>
          <w:szCs w:val="24"/>
        </w:rPr>
        <w:br/>
        <w:t xml:space="preserve">Women prepared for marriage since childhood. After the wedding they had to fulfil three different roles: they were wives, mothers and housekeepers. Their tasks were emphasised by examples from the Bible. They had to meet the expectations of the community and their husbands, whilst maintaining in sight their spiritual salvation.</w:t>
      </w:r>
      <w:r>
        <w:rPr>
          <w:color w:val="000000"/>
          <w:sz w:val="24"/>
          <w:szCs w:val="24"/>
        </w:rPr>
        <w:br/>
        <w:t xml:space="preserve">The role of women in matrimony according to the ecclesiastic teachings was a subordinate one, but the sermons also referred to how women could have a great influence on the lives of their husbands and that good women deserved the appreciation of their spouses not only during, but after their death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01097">
    <w:multiLevelType w:val="hybridMultilevel"/>
    <w:lvl w:ilvl="0" w:tplc="36048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01097">
    <w:abstractNumId w:val="99101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772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