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BAKOS</w:t>
            </w:r>
          </w:p>
          <w:p w:rsidR="00C275A3" w:rsidRDefault="00A96AEC" w:rsidP="00C275A3">
            <w:pPr>
              <w:pStyle w:val="Hallgatokepzes"/>
            </w:pPr>
            <w:r>
              <w:t>Software Information Technologist</w:t>
            </w:r>
            <w:r>
              <w:br/>
            </w:r>
            <w:r w:rsidR="00E77B23">
              <w:t>BSc, 5.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BENCE BEZECZKI</w:t>
            </w:r>
          </w:p>
          <w:p w:rsidR="00DB4822" w:rsidRDefault="00C275A3" w:rsidP="004D7940">
            <w:pPr>
              <w:pStyle w:val="Hallgatokepzes"/>
            </w:pPr>
            <w:r>
              <w:t>Software Information Technologist</w:t>
            </w:r>
            <w:r w:rsidR="00A96AEC">
              <w:br/>
              <w:t>BSc, 5. semester</w:t>
            </w:r>
          </w:p>
          <w:p w:rsidR="00DB4822" w:rsidRDefault="00DB4822" w:rsidP="004D7940">
            <w:pPr>
              <w:pStyle w:val="Hallgatointezmeny-kar"/>
            </w:pPr>
            <w:r>
              <w:t>Eszterházy Károly College</w:t>
            </w:r>
          </w:p>
          <w:p w:rsidR="00C265CE" w:rsidRPr="009E5FF1" w:rsidRDefault="00DB4822" w:rsidP="004D7940">
            <w:pPr>
              <w:pStyle w:val="Hallgatointezmeny-kar"/>
              <w:rPr>
                <w:b/>
                <w:caps/>
              </w:rPr>
            </w:pPr>
            <w:r>
              <w:t>Faculty of Natural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Geda Phd</w:t>
            </w:r>
          </w:p>
          <w:p w:rsidR="00DB4822" w:rsidRDefault="00DB4822" w:rsidP="00E11062">
            <w:pPr>
              <w:pStyle w:val="Konzulensek"/>
            </w:pPr>
            <w:r w:rsidRPr="00DB4822">
              <w:t>College associate professor, EKF TTK</w:t>
            </w:r>
          </w:p>
        </w:tc>
      </w:tr>
      <w:tr w:rsidR="00DB4822" w:rsidTr="00DB4822">
        <w:tc>
          <w:tcPr>
            <w:tcW w:w="9854" w:type="dxa"/>
          </w:tcPr>
          <w:p w:rsidR="00DB4822" w:rsidRPr="00DB4822" w:rsidRDefault="00DB4822" w:rsidP="004D7940">
            <w:pPr>
              <w:pStyle w:val="Konzulensek"/>
            </w:pPr>
            <w:r w:rsidRPr="00DB4822">
              <w:t>István Fazekas</w:t>
            </w:r>
          </w:p>
          <w:p w:rsidR="00DB4822" w:rsidRDefault="00DB4822" w:rsidP="00E11062">
            <w:pPr>
              <w:pStyle w:val="Konzulensek"/>
            </w:pPr>
            <w:r w:rsidRPr="00DB4822">
              <w:t>External advisor,  Agria Computer KFT.</w:t>
            </w:r>
          </w:p>
        </w:tc>
      </w:tr>
      <w:tr w:rsidR="00DB4822" w:rsidTr="00DB4822">
        <w:tc>
          <w:tcPr>
            <w:tcW w:w="9854" w:type="dxa"/>
          </w:tcPr>
          <w:p w:rsidR="00DB4822" w:rsidRPr="00DB4822" w:rsidRDefault="00DB4822" w:rsidP="004D7940">
            <w:pPr>
              <w:pStyle w:val="Konzulensek"/>
            </w:pPr>
            <w:r w:rsidRPr="00DB4822">
              <w:t>Csaba Fazekas</w:t>
            </w:r>
          </w:p>
          <w:p w:rsidR="00DB4822" w:rsidRDefault="00DB4822" w:rsidP="00E11062">
            <w:pPr>
              <w:pStyle w:val="Konzulensek"/>
            </w:pPr>
            <w:r w:rsidRPr="00DB4822">
              <w:t>External advisor,  Agria Computer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RoboLOGO project's software on different platforms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work of ours is a part of a bigger project called RoboLOGO. Our part is to create the Integrated Developement Environment (IDE), where the LOGO code can be written, edited, executed on both simulator and robot, etc. In the documentation we talk about the implementation of each feature, show how they work, and review the technologies behind the implementation. There is also some word about the future possibilities, plans, what improvements could be done.</w:t>
      </w:r>
      <w:r>
        <w:rPr>
          <w:color w:val="000000"/>
          <w:sz w:val="24"/>
          <w:szCs w:val="24"/>
        </w:rPr>
        <w:br/>
        <w:t xml:space="preserve">Our software is built under .NET 4.5, Visual Studio 2012, which provides great features for easier development. For the RoboLOGO Editor, we used WPF technology, which provides the opportunity to separate the design and the business logic.</w:t>
      </w:r>
      <w:r>
        <w:rPr>
          <w:color w:val="000000"/>
          <w:sz w:val="24"/>
          <w:szCs w:val="24"/>
        </w:rPr>
        <w:br/>
        <w:t xml:space="preserve">We needed some kind of database manager to store the LOGO code, variables, methods, etc. Our requirements was easy manageability and file-based solution, so we’ve chosen SQLite.</w:t>
      </w:r>
      <w:r>
        <w:rPr>
          <w:color w:val="000000"/>
          <w:sz w:val="24"/>
          <w:szCs w:val="24"/>
        </w:rPr>
        <w:br/>
        <w:t xml:space="preserve">At this moment our program needs .NET 4.5 framework to run, so it runs only under Windows operating systems. In addition there is also a simple editor and robot controller for Android devices.</w:t>
      </w:r>
      <w:r>
        <w:rPr>
          <w:color w:val="000000"/>
          <w:sz w:val="24"/>
          <w:szCs w:val="24"/>
        </w:rPr>
        <w:br/>
        <w:t xml:space="preserve">The current state of the software supports a simple project creator feature, which communicates through the SQLite database class, we integrated the main editing features, a code editor component, a simulator, which execute and test the written code, showing its result before the robot gets it. It also contains the bluetooth controller for connection and communication with the robot, and an execution controller, which manages the execution of the code on the simulator, and also on the robot.</w:t>
      </w:r>
      <w:r>
        <w:rPr>
          <w:color w:val="000000"/>
          <w:sz w:val="24"/>
          <w:szCs w:val="24"/>
        </w:rPr>
        <w:br/>
        <w:t xml:space="preserve">As our software supports multilanguage, we explain why is it neccessary to be so, and how we use the Resource Dictionary component to implement this feature. Due to the usefullness of this component, there is a review of this component as it is used not only for the multilanguage, but also for syntax highlight.</w:t>
      </w:r>
      <w:r>
        <w:rPr>
          <w:color w:val="000000"/>
          <w:sz w:val="24"/>
          <w:szCs w:val="24"/>
        </w:rPr>
        <w:br/>
        <w:t xml:space="preserve">So far the LOGO editors did not support syntax highlight feature, therefore we implemented it, for the easier coding. It is universal and it can be set to any other programming language. As a matter of fact it highlights the programming language’s keywords.</w:t>
      </w:r>
      <w:r>
        <w:rPr>
          <w:color w:val="000000"/>
          <w:sz w:val="24"/>
          <w:szCs w:val="24"/>
        </w:rPr>
        <w:br/>
        <w:t xml:space="preserve">It was necessary to create communication between the editor and the robot. The connection required to be easily manageable, wireless and relatively fast. We use the radiofrequency Bluetooth technology for this feature.</w:t>
      </w:r>
      <w:r>
        <w:rPr>
          <w:color w:val="000000"/>
          <w:sz w:val="24"/>
          <w:szCs w:val="24"/>
        </w:rPr>
        <w:br/>
        <w:t xml:space="preserve">For the publication of the project, our future plan is to use mono technology to make our software platform independent.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48654">
    <w:multiLevelType w:val="hybridMultilevel"/>
    <w:lvl w:ilvl="0" w:tplc="77069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48654">
    <w:abstractNumId w:val="988486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04133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