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VOJTKÓ</w:t>
            </w:r>
          </w:p>
          <w:p w:rsidR="00C275A3" w:rsidRDefault="00A96AEC" w:rsidP="00C275A3">
            <w:pPr>
              <w:pStyle w:val="Hallgatokepzes"/>
            </w:pPr>
            <w:r>
              <w:t>Physical Education Trainer</w:t>
            </w:r>
            <w:r>
              <w:br/>
            </w:r>
            <w:r w:rsidR="00E77B23">
              <w:t>BSc, 3.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Bíró</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Equal Opportunities in the Olympic Games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concept of Olympism about equal opportunities is included in the Olympic Charter. However, during the Olympic Games, discrimination for ethnic and political reasons were both present.</w:t>
      </w:r>
    </w:p>
    <w:p>
      <w:pPr>
        <w:pBdr/>
        <w:spacing w:before="240" w:after="240" w:line="240" w:lineRule="auto"/>
        <w:ind w:left="0" w:right="0"/>
        <w:jc w:val="left"/>
      </w:pPr>
      <w:r>
        <w:rPr>
          <w:color w:val="000000"/>
          <w:sz w:val="24"/>
          <w:szCs w:val="24"/>
        </w:rPr>
        <w:t xml:space="preserve">Both Hungarian and foreign scientists deal with the history of the Olympic Games, but only few of them approach the topic from comparative point of view: how the Olympism came to practice.</w:t>
      </w:r>
    </w:p>
    <w:p>
      <w:pPr>
        <w:pBdr/>
        <w:spacing w:before="240" w:after="240" w:line="240" w:lineRule="auto"/>
        <w:ind w:left="0" w:right="0"/>
        <w:jc w:val="left"/>
      </w:pPr>
      <w:r>
        <w:rPr>
          <w:color w:val="000000"/>
          <w:sz w:val="24"/>
          <w:szCs w:val="24"/>
        </w:rPr>
        <w:t xml:space="preserve">In this paper I want to prove that there is a controversy between the concept of Olympism and the events of the Olympic Games. Beside the Olympic Charter, which served as a basis for my research, I also studied the Official Reports of the Olympic Games and works of other scientists.</w:t>
      </w:r>
    </w:p>
    <w:p>
      <w:pPr>
        <w:pBdr/>
        <w:spacing w:before="240" w:after="240" w:line="240" w:lineRule="auto"/>
        <w:ind w:left="0" w:right="0"/>
        <w:jc w:val="left"/>
      </w:pPr>
      <w:r>
        <w:rPr>
          <w:color w:val="000000"/>
          <w:sz w:val="24"/>
          <w:szCs w:val="24"/>
        </w:rPr>
        <w:t xml:space="preserve">I divided the Modern Summer Olympic Games into three periods from which I highlighted five. In St Louis (1904) mainly Americans participated and ethnic minorities were not regarded as equal opponents. In Berlin (1936) the Nazi propaganda suppressed the Olympic Movement. In Mexico City (1968) protest against racial segregation while in Munich (1972) the terrorist attack violated the Olympism. The Olympic Games held in Barcelona (1992) is special because that was the first time when the concept of Olympism was realized as it was meant.</w:t>
      </w:r>
    </w:p>
    <w:p>
      <w:pPr>
        <w:pBdr/>
        <w:spacing w:before="240" w:after="240" w:line="240" w:lineRule="auto"/>
        <w:ind w:left="0" w:right="0"/>
        <w:jc w:val="left"/>
      </w:pPr>
      <w:r>
        <w:rPr>
          <w:color w:val="000000"/>
          <w:sz w:val="24"/>
          <w:szCs w:val="24"/>
        </w:rPr>
        <w:t xml:space="preserve">While dealing with the Modern Olympic Games, I recognized a definite progress from the aspect of Olymism defined in the Olympic Charter.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68500">
    <w:multiLevelType w:val="hybridMultilevel"/>
    <w:lvl w:ilvl="0" w:tplc="27359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68500">
    <w:abstractNumId w:val="17868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987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