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GOTYÁR JÓZSEF</w:t>
            </w:r>
          </w:p>
          <w:p w:rsidR="00C275A3" w:rsidRDefault="00A96AEC" w:rsidP="00C275A3">
            <w:pPr>
              <w:pStyle w:val="Hallgatokepzes"/>
            </w:pPr>
            <w:r>
              <w:t>Testnevelő-edző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Bíró Melinda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Olimpiai tudás mérésének nemzetközi összehasonlító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Olimpia a világ legnagyobb és legnépszerűbb sportrendezvénye, amely kapcsán sokaknak a négyévente megrendezésre kerülő sportversenyek jutnak eszébe. Az olimpiai játékok, viszont sokkal több ennél. Az olimpizmus egy magasztos eszme, amely támogatja a sporterkölcs előmozdítását, valamint a fiatalság nevelését a sporton keresztül. [Olimpiai Charta, 2007] Mint leendő testnevelő-edző szorgalmazom, hogy az olimpizmus nagyobb szerepet kapjon elsősorban az iskolákban másodsorban minden olyan helyen ahol a sport jelen van. Ezt csak elszánt, és megfelelő tudással rendelkező olimpiabarát szakemberekkel lehet megvalósítani. Ahhoz, hogy az Olimpiák eszmeisége eljusson mindenkihez, szükségünk van</w:t>
      </w:r>
      <w:r>
        <w:rPr>
          <w:color w:val="000000"/>
          <w:sz w:val="24"/>
          <w:szCs w:val="24"/>
        </w:rPr>
        <w:br/>
        <w:t xml:space="preserve">mögöttes tudásra, és elhivatottságra az Ötkarikás Játékok iránt, ezért úgy gondoltam, hogy megvizsgálom a leendő sporttudománnyal foglalkozó diákok tudását az olimpiákkal kapcsolatosan, hogy képet kapjak az olimpiai nevelés jövőjéről. Kíváncsi voltam, hogy a leendő szakemberek milyen ismerettel rendelkeznek az Olimpia témakörében, és mennyire tartják fontosnak az olimpiai értékek követését, valamint van-e esély, hogy továbbadják azt itthon és külföldön egyaránt. Úgy gondolom itthoni diáktársaim, ismereteik részben hiányosak. A francia diákok ismeretei viszont elég hiányosak, és nincsenek tisztában az Olimpizmus, az Olimpiai eszme, rájuk is kiható értékeivel. Kutatásomat ankét módszerrel végeztem, kérdőív segítségével. A vizsgálati mintába az Eszterházy Károly Főiskola (n=35), 57% fiú, 43% lány és a Nizzai Egyetem (Université Nice Sophia Antipolis) (n=13), 38% fiú, 62% lány tanulói vettek részt. Kutatásomat 2012. I. szemeszterében végeztem. Az eredmények azt mutatták, hogy a magyar hallgatók ismereteik kevésbé hiányosak francia társaikkal ellentétben. Így azt az általános következtetést vonhatom le, hogy a francia sport szakos hallgatók nincsenek tisztában az Olimpizmus, az Olimpiai eszme, rájuk is kiható értékeivel.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914769">
    <w:multiLevelType w:val="hybridMultilevel"/>
    <w:lvl w:ilvl="0" w:tplc="412761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914769">
    <w:abstractNumId w:val="499147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55440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