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PERGE</w:t>
            </w:r>
          </w:p>
          <w:p w:rsidR="00C275A3" w:rsidRDefault="00A96AEC" w:rsidP="00C275A3">
            <w:pPr>
              <w:pStyle w:val="Hallgatokepzes"/>
            </w:pPr>
            <w:r>
              <w:t>Sportmanager</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TÍMEA TAKÁCS</w:t>
            </w:r>
          </w:p>
          <w:p w:rsidR="00DB4822" w:rsidRDefault="00C275A3" w:rsidP="004D7940">
            <w:pPr>
              <w:pStyle w:val="Hallgatokepzes"/>
            </w:pPr>
            <w:r>
              <w:t>Sportmanager</w:t>
            </w:r>
            <w:r w:rsidR="00A96AEC">
              <w:br/>
              <w:t>BSc, 5. semester</w:t>
            </w:r>
          </w:p>
          <w:p w:rsidR="00DB4822" w:rsidRDefault="00DB4822" w:rsidP="004D7940">
            <w:pPr>
              <w:pStyle w:val="Hallgatointezmeny-kar"/>
            </w:pPr>
            <w:r>
              <w:t>Eszterházy Károly College</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Fritz</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Nutritional supplement using habits of people who do recreational weight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Various advertisements infest us with infomation about what we should buy to keep our health. On the basis of the Szinapszis survey in 2009, we can say that every fourth or fifth hungarian family buy some kind of nutritional supplement each month. There are more and more nutritional supplements released on the market every year, and they need only notification obligation, but there is no previous compulsory licensing. With these informations we can not avoid the clearification of the question concerning nutritional supplements.</w:t>
      </w:r>
    </w:p>
    <w:p>
      <w:pPr>
        <w:widowControl w:val="on"/>
        <w:pBdr/>
        <w:spacing w:before="240" w:after="240" w:line="240" w:lineRule="auto"/>
        <w:ind w:left="0" w:right="0"/>
        <w:jc w:val="left"/>
      </w:pPr>
      <w:r>
        <w:rPr>
          <w:color w:val="000000"/>
          <w:sz w:val="24"/>
          <w:szCs w:val="24"/>
        </w:rPr>
        <w:t xml:space="preserve">Our survey is based on some foreign questionnaire, that we adapted to the hungarian context and validated for the reliability. Our research discovers the most popular nutritional supplements and the manufacturers, it brings out the motivational background of the using, the consumer’s attitude and the market potential. Previously in Szeged, they had made a similar survey like this topic to highlight some consonant point, we make a comparison between habits of Szeged and Eger.</w:t>
      </w:r>
    </w:p>
    <w:p>
      <w:pPr>
        <w:widowControl w:val="on"/>
        <w:pBdr/>
        <w:spacing w:before="240" w:after="240" w:line="240" w:lineRule="auto"/>
        <w:ind w:left="0" w:right="0"/>
        <w:jc w:val="left"/>
      </w:pPr>
      <w:r>
        <w:rPr>
          <w:color w:val="000000"/>
          <w:sz w:val="24"/>
          <w:szCs w:val="24"/>
        </w:rPr>
        <w:t xml:space="preserve">We conducted our research at seven recreational indoor place in Eger, where the customers do weight training. 111 out of 140 questionnaire, what we taken were in accordance with our multi staged selection system. 85 from the 111 persons use some nutritional supplements. The results prove that the main sport motivation of people, who do weight tarining and take nutritional supplements simultaneously, is their endurance developing (58%). Contrary to this, the main nutritional using motivation is to increase power (54%), but this aim is put only at the fourth place in the sport motivations list.</w:t>
      </w:r>
    </w:p>
    <w:p>
      <w:pPr>
        <w:widowControl w:val="on"/>
        <w:pBdr/>
        <w:spacing w:before="240" w:after="240" w:line="240" w:lineRule="auto"/>
        <w:ind w:left="0" w:right="0"/>
        <w:jc w:val="left"/>
      </w:pPr>
      <w:r>
        <w:rPr>
          <w:color w:val="000000"/>
          <w:sz w:val="24"/>
          <w:szCs w:val="24"/>
        </w:rPr>
        <w:t xml:space="preserve">The most popular products are the proteins (60%). The next one is the multi vitamins (41%) and the vitamins (40%), and than creatin formulas, amino acids, weight gainert, joint safers and other products. In Szeged the first place products reversed: here the most popular products are the various vitamin produtcs (56,45%). This is followed by protein compositions and mineral tablets. From people doing weight trainings the result showed that the lower quailfication the analysed persons have, the more likely they take nutritional supplements. The more qualified persons spend less money for supplement than those who have lower qualification. In Szeged, however, the higher education level means more people are taking these products.</w:t>
      </w:r>
    </w:p>
    <w:p>
      <w:pPr>
        <w:widowControl w:val="on"/>
        <w:pBdr/>
        <w:spacing w:before="240" w:after="240" w:line="240" w:lineRule="auto"/>
        <w:ind w:left="0" w:right="0"/>
        <w:jc w:val="left"/>
      </w:pPr>
      <w:r>
        <w:rPr>
          <w:color w:val="000000"/>
          <w:sz w:val="24"/>
          <w:szCs w:val="24"/>
        </w:rPr>
        <w:t xml:space="preserve">We would like to give feedback to the customers as well as to raise awareness of the right, healthy and conscious use of nutritional supplements.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6763">
    <w:multiLevelType w:val="hybridMultilevel"/>
    <w:lvl w:ilvl="0" w:tplc="4524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6763">
    <w:abstractNumId w:val="761567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037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