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BOGLÁRKA FERENC</w:t>
            </w:r>
          </w:p>
          <w:p w:rsidR="00C275A3" w:rsidRDefault="00A96AEC" w:rsidP="00C275A3">
            <w:pPr>
              <w:pStyle w:val="Hallgatokepzes"/>
            </w:pPr>
            <w:r>
              <w:t>Painting Artist</w:t>
            </w:r>
            <w:r>
              <w:br/>
            </w:r>
            <w:r w:rsidR="00E77B23">
              <w:t>MA, 5.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Gaál</w:t>
            </w:r>
          </w:p>
          <w:p w:rsidR="00DB4822" w:rsidRDefault="00DB4822" w:rsidP="00E11062">
            <w:pPr>
              <w:pStyle w:val="Konzulensek"/>
            </w:pPr>
            <w:r w:rsidRPr="00DB4822">
              <w:t>associate professor, MKE</w:t>
            </w:r>
          </w:p>
        </w:tc>
      </w:tr>
      <w:tr w:rsidR="00DB4822" w:rsidTr="00DB4822">
        <w:tc>
          <w:tcPr>
            <w:tcW w:w="9854" w:type="dxa"/>
          </w:tcPr>
          <w:p w:rsidR="00DB4822" w:rsidRPr="00DB4822" w:rsidRDefault="00DB4822" w:rsidP="004D7940">
            <w:pPr>
              <w:pStyle w:val="Konzulensek"/>
            </w:pPr>
            <w:r w:rsidRPr="00DB4822">
              <w:t>Mária Chilf</w:t>
            </w:r>
          </w:p>
          <w:p w:rsidR="00DB4822" w:rsidRDefault="00DB4822" w:rsidP="00E11062">
            <w:pPr>
              <w:pStyle w:val="Konzulensek"/>
            </w:pPr>
            <w:r w:rsidRPr="00DB4822">
              <w:t>professor’s assistant, MKE</w:t>
            </w:r>
          </w:p>
        </w:tc>
      </w:tr>
      <w:tr w:rsidR="00DB4822" w:rsidTr="00DB4822">
        <w:tc>
          <w:tcPr>
            <w:tcW w:w="9854" w:type="dxa"/>
          </w:tcPr>
          <w:p w:rsidR="00DB4822" w:rsidRPr="00DB4822" w:rsidRDefault="00DB4822" w:rsidP="004D7940">
            <w:pPr>
              <w:pStyle w:val="Konzulensek"/>
            </w:pPr>
            <w:r w:rsidRPr="00DB4822">
              <w:t>Ákos Wechter</w:t>
            </w:r>
          </w:p>
          <w:p w:rsidR="00DB4822" w:rsidRDefault="00DB4822" w:rsidP="00E11062">
            <w:pPr>
              <w:pStyle w:val="Konzulensek"/>
            </w:pPr>
            <w:r w:rsidRPr="00DB4822">
              <w:t>professor’s assistant,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Weekday synesthesia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paintings I deal with the lirical perception of reality. From other poetic means of expression, synesthesia is near to my working procedure, the picture shown here is a play with pictorial surfaces and the different senses awaken by pictures. My starting point was to organise the objects - which surround me and I have painted many times before - to a composition, while I tried to either show my complex feelings with banal things, and explore the various interpretations. The pictorial elements – gypsum-head, chair, sweater, polygon-shaped plate, banana sticker – are arranged in one thought, but they appear transparently, slipping on each other. Because of the gypsum-head and the sweater a hardly noticable figure appears through the objects, with chair legs around it. However, the objects are very reduced, so that we can pay attention to the free association. The sentience which I would like to express was an uncertain and disquieting feeling, the dissatisfaction about my works. I wanted to interpret a situation, experience, and make out an interesting composition with sour and harsh colours. I am interested in the tensity of impossible situations, the emptiness and the painting synthesis.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773142">
    <w:multiLevelType w:val="hybridMultilevel"/>
    <w:lvl w:ilvl="0" w:tplc="638291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773142">
    <w:abstractNumId w:val="287731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06376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