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VETO</w:t>
            </w:r>
          </w:p>
          <w:p w:rsidR="00C275A3" w:rsidRDefault="00A96AEC" w:rsidP="00C275A3">
            <w:pPr>
              <w:pStyle w:val="Hallgatokepzes"/>
            </w:pPr>
            <w:r>
              <w:t>Painting</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Kosa Dla</w:t>
            </w:r>
          </w:p>
          <w:p w:rsidR="00DB4822" w:rsidRDefault="00DB4822" w:rsidP="00E11062">
            <w:pPr>
              <w:pStyle w:val="Konzulensek"/>
            </w:pPr>
            <w:r w:rsidRPr="00DB4822">
              <w:t>assistant professor, MKE</w:t>
            </w:r>
          </w:p>
        </w:tc>
      </w:tr>
      <w:tr w:rsidR="00DB4822" w:rsidTr="00DB4822">
        <w:tc>
          <w:tcPr>
            <w:tcW w:w="9854" w:type="dxa"/>
          </w:tcPr>
          <w:p w:rsidR="00DB4822" w:rsidRPr="00DB4822" w:rsidRDefault="00DB4822" w:rsidP="004D7940">
            <w:pPr>
              <w:pStyle w:val="Konzulensek"/>
            </w:pPr>
            <w:r w:rsidRPr="00DB4822">
              <w:t>Reka Nemere</w:t>
            </w:r>
          </w:p>
          <w:p w:rsidR="00DB4822" w:rsidRDefault="00DB4822" w:rsidP="00E11062">
            <w:pPr>
              <w:pStyle w:val="Konzulensek"/>
            </w:pPr>
            <w:r w:rsidRPr="00DB4822">
              <w:t>professor’s assistant,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Untitled</w:t>
      </w:r>
    </w:p>
    <w:p w:rsidR="00D71DF5" w:rsidRDefault="00D71DF5" w:rsidP="00AD2602">
      <w:pPr>
        <w:jc w:val="both"/>
      </w:pPr>
    </w:p>
    <w:p>
      <w:pPr>
        <w:pBdr/>
        <w:spacing w:before="240" w:after="240" w:line="240" w:lineRule="auto"/>
        <w:ind w:left="0" w:right="0"/>
        <w:jc w:val="left"/>
      </w:pPr>
      <w:r>
        <w:rPr>
          <w:color w:val="000000"/>
          <w:sz w:val="24"/>
          <w:szCs w:val="24"/>
        </w:rPr>
        <w:t xml:space="preserve">I am sending in my artworks for the art section, and within this the planar art/ painting category. The pictures reflect my current position in painting: they are rather part of a process, than an arrival to a final destination. Earlier my artwork was based on consciously chosen motifs – which were sometimes heavily loaded with symbolic meaning – and phenomenons. While I was painting these, finding the technical solution which fitted my conception of the content in the best possible way was something that I thought of as a game. Sometimes the picture is predominated by the topic which is fixated on my imagination, in other cases a more spontaneous, abstract pictorial world evolves. In my current creative process I leave various things unconscious and also verbally unexpressed before I finish the painting: the range of interpretation, its meanings and the source of my motivation. An unarticulated prefiguration starts to build up and this forms the basis of my urge to start painting. In this situation, I let myself to be influenced by the specific space of the image, and contingence and randomness also play a key role. I preserve the plasticity of the work by reviewing the image step by step and also by the continuous alteration of the elements of the painting. I try to find analogies, connections between my finished works, so that I can get a better understanding of my painterly tendencies and orientation, and also to get closer to finding the motivation behind my paintings. In the case of the my two artworks for the conference the geometrical, orderly motifs – for example the grid, the stripes, or the squares – point towards a more rational, systematized world, and at the same time instinctively forming, organic details appear as well. The pictures always unfold along a set of subjective decisions. My interest is focused on how one can with these decisions balance the formal qualities and the content of a painting in a way, that the visual and mental tension, which makes the painting full of life, results in a specific harmony. What this harmony means for myself, is always dictated and underlined by my present emotions, my own experience and my actual thoughts; that is how my paintings are connected with the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0245">
    <w:multiLevelType w:val="hybridMultilevel"/>
    <w:lvl w:ilvl="0" w:tplc="2705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0245">
    <w:abstractNumId w:val="82240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046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