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JUDIT LILLA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Bukta Imre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Szignaletikus rendszer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Installációmban az foglalkoztatott, hogyan konvertálhatok át egy természeti rendszert egy mesterséges rendszerré, annak formai elemeit használva úgy, hogy az egy kiállító térben értelmezhető munkává váljon. A leképzéshez nem analitikus felfogással közelítettem, hanem megpróbáltam az absztrakció eszközével élni.</w:t>
      </w:r>
      <w:r>
        <w:rPr>
          <w:color w:val="000000"/>
          <w:sz w:val="24"/>
          <w:szCs w:val="24"/>
        </w:rPr>
        <w:br/>
        <w:t xml:space="preserve">Munkám 18 énekes madár képét tartalmazza, amit pauszpapírra festettem. Ezeket az akvarelleket 18 négyzetes hasáb előlapjára helyeztem kör alakú kivágás mögé. A négyzetes hasábok belsejébe világítótestet raktam, majd ezt a tartó farostlemez burkolatot kartonnal fedtem le, amit még egy diszperziós festék réteggel is elláttam, hogy jobban szervüljön a tárgy a fallal. A dobozokban a lámpák meghatározott ideig működnek, csak időközönként gyulladnak fel, bizonyos párokban, csoportokban piros fénnyel átvilágítva a madarakat. A madarak képe mögött elhelyeztem egy másik pausz papírt, amelyből kivágtam az állat légzsákos tüdejének a formáját, így a világítás során finoman kirajzolódik, annak körvonala. A világítótestekből kifutó vezetékrendszert is felhasználtam a munkában, úgy hogy azokat apró vezetéktartó bilincsekkel kifeszítve az integrált áramkörökben futó rajzolatok vonalvezetésére hasonlítson.</w:t>
      </w:r>
      <w:r>
        <w:rPr>
          <w:color w:val="000000"/>
          <w:sz w:val="24"/>
          <w:szCs w:val="24"/>
        </w:rPr>
        <w:br/>
        <w:t xml:space="preserve">Munkámban szerettem volna összekapcsolni a természeti rendszert a mesterségessel, úgyhogy a szignalizáció, azaz az egyik rendszerből a másik rendszerbe történő jelképzés vizuálisan megjeleníthetővé váljon.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14176">
    <w:multiLevelType w:val="hybridMultilevel"/>
    <w:lvl w:ilvl="0" w:tplc="598125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14176">
    <w:abstractNumId w:val="380141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465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