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DUKAI ZSÓFIA</w:t>
            </w:r>
          </w:p>
          <w:p w:rsidR="00C275A3" w:rsidRDefault="00A96AEC" w:rsidP="00C275A3">
            <w:pPr>
              <w:pStyle w:val="Hallgatokepzes"/>
            </w:pPr>
            <w:r>
              <w:t>képgrafika</w:t>
            </w:r>
            <w:r>
              <w:br/>
            </w:r>
            <w:r w:rsidR="00E77B23">
              <w:t>MA, 7.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Fehér Ildikó PhD</w:t>
            </w:r>
          </w:p>
          <w:p w:rsidR="00DB4822" w:rsidRDefault="00DB4822" w:rsidP="00E11062">
            <w:pPr>
              <w:pStyle w:val="Konzulensek"/>
            </w:pPr>
            <w:r w:rsidRPr="00DB4822">
              <w:t>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Árpád-házi Szent Erzsébet: A szerető hitves és a szent életű asszony a kassai dóm főoltárán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Ahhoz hogy megérthessük a kassai dóm főoltárának jelentőségét, meg kell értenünk a templom védőszentjének szerepét a katolikus szentek között. Árpád- házi Szent Erzsébet a XIII. század elején született magyarországi királylány volt: a dolgozatban röviden ismertetésre kerül a korabeli források alapján ismert élettörténet valamint a különféle csodák, melyeket hozzá kötünk, s melyek rendkívüli mértékben hatással voltak a középkori Európa művészettörténetére, ikongráfiájára. A szent személye rendkívüli népszerűségnek örvendett már a halála utáni évtizedekben is; jelentőségét mutatja az is, hogy mindössze négy évvel halála után szentté avatták; kevesebb mint öt hónappal halála után a sírjához sereglők csodás gyógyulásokról számoltak be. Erzsébet kultusza szélviharszerűen söpört végig a középkori Európán (hogy később a világ többi részébe is eljusson), s a kassai dóm méltó kifejeződése az emberek iránta való rajongásának és imádatának.</w:t>
      </w:r>
    </w:p>
    <w:p>
      <w:pPr>
        <w:pBdr/>
        <w:spacing w:before="240" w:after="240" w:line="240" w:lineRule="auto"/>
        <w:ind w:left="0" w:right="0"/>
        <w:jc w:val="left"/>
      </w:pPr>
      <w:r>
        <w:rPr>
          <w:color w:val="000000"/>
          <w:sz w:val="24"/>
          <w:szCs w:val="24"/>
        </w:rPr>
        <w:t xml:space="preserve">A dolgozat röviden ismerteti a dóm történetét, melynek alapkövét az akkor regnáló király, V. István, Erzsébet unokaöccse tette le. 1378-1490 között épült, a tűzvész által elpusztított régi plébániatemplom helyén. Egyedülálló emlékmű a világszerte imádott és tisztelt szentnek, ki nem csak csodatételei miatt lett híres (mint a kosarában vitt rózsák, az ágyában a leprás beteg Megváltóvá és rózsákká változása, az angyalok által neki ajándékozott csillagos kék ruha, vagy égi látomása a mise közben); Erzsébetet mindazért a nagyszerű tettért tiszteljük, ami felemésztette törékeny életét. A kassai főszékesegyházban látható páratlan szárnyasoltár 12 méter magas, készítője ismeretlen, bár sokan Steymetz Istvánnak, a templom építésvezetőjének tulajdonítják; 1474 és 1477 között készült el. Az Erzsébet életét feldolgozó ciklust különféle mesterekhez szokás kötni, többek között Friedrich Herlin köréhez is, hiszen itt se rendelkezünk bőséges információval az alkotó személyéről. Két különálló, de összefüggő szerepét- a karitatív ferences harmadrendű apáca és a csodatételeiről elhíresült grófné - harmonikusan és kiegyensúlyozottan kapcsolja össze, a csodatételekről szóló képek, úgymint az Erzsébet látomása, A feszület- és rózsacsoda, A díszruha csodája, nagyszerűen belesimulnak azon képek közé, melyen például a leányt eljegyzik Lajossal, elűzik Wartburgból, mossa egy bélpoklos sebeit, s melyen egy pokolvaros haját vágja. A csodákról szóló képek még mind Erzsébet Margburgba való távozása előttre vannak téve, mielőtt az asszony beállt a ferences harmadrendbe; mintha a festő is azt akarná sugallni, hogy bár Erzsébet életének egy részében lángoló szerelmes volt és hű hitves, ezen csodatételek már előrevetítették későbbi sorsát.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49135">
    <w:multiLevelType w:val="hybridMultilevel"/>
    <w:lvl w:ilvl="0" w:tplc="62506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49135">
    <w:abstractNumId w:val="89449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940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