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GYÖRFI</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Hajdicsné Dr. Katalin Varga</w:t>
            </w:r>
          </w:p>
          <w:p w:rsidR="00DB4822" w:rsidRDefault="00DB4822" w:rsidP="00E11062">
            <w:pPr>
              <w:pStyle w:val="Konzulensek"/>
            </w:pPr>
            <w:r w:rsidRPr="00DB4822">
              <w:t>  associate professor,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Adult training company website comparative analysis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multi-stakeholder market of adults’ education has become a branch of business by these days. Its participants can be competitive only if they are innovative and flexible enough, if they are able to adapt to the latest changes, needs, and last but not least, their market presence is strong and permanent. Now, in the world of the Internet, it is also inevitable for a profit-orientated company to have a website.</w:t>
      </w:r>
    </w:p>
    <w:p>
      <w:pPr>
        <w:widowControl w:val="on"/>
        <w:pBdr/>
        <w:spacing w:before="240" w:after="240" w:line="240" w:lineRule="auto"/>
        <w:ind w:left="0" w:right="0"/>
        <w:jc w:val="left"/>
      </w:pPr>
      <w:r>
        <w:rPr>
          <w:color w:val="000000"/>
          <w:sz w:val="24"/>
          <w:szCs w:val="24"/>
        </w:rPr>
        <w:t xml:space="preserve">The topic of my study is a research with its results, for which the websites of different higher education institutions were put under examination. Choosing these institutes, the available database of the Public Employment Service was used, focusing on a designated course of the National Training Registry, the public procurement rapporteur training. Besides the higher education institutions, non-profit organizations and educational enterprises were included, too.</w:t>
      </w:r>
    </w:p>
    <w:p>
      <w:pPr>
        <w:widowControl w:val="on"/>
        <w:pBdr/>
        <w:spacing w:before="240" w:after="240" w:line="240" w:lineRule="auto"/>
        <w:ind w:left="0" w:right="0"/>
        <w:jc w:val="left"/>
      </w:pPr>
      <w:r>
        <w:rPr>
          <w:color w:val="000000"/>
          <w:sz w:val="24"/>
          <w:szCs w:val="24"/>
        </w:rPr>
        <w:t xml:space="preserve">The research was conducted in the time period right before the beginning of the school year, in August and September, 2012. The main aspects of the work were the following ones:</w:t>
      </w:r>
    </w:p>
    <w:p>
      <w:pPr>
        <w:widowControl w:val="on"/>
        <w:pBdr/>
        <w:spacing w:before="240" w:after="240" w:line="240" w:lineRule="auto"/>
        <w:ind w:left="0" w:right="0"/>
        <w:jc w:val="left"/>
      </w:pPr>
      <w:r>
        <w:rPr>
          <w:color w:val="000000"/>
          <w:sz w:val="24"/>
          <w:szCs w:val="24"/>
        </w:rPr>
        <w:t xml:space="preserve">1. The availability of the website</w:t>
      </w:r>
    </w:p>
    <w:p>
      <w:pPr>
        <w:widowControl w:val="on"/>
        <w:pBdr/>
        <w:spacing w:before="240" w:after="240" w:line="240" w:lineRule="auto"/>
        <w:ind w:left="0" w:right="0"/>
        <w:jc w:val="left"/>
      </w:pPr>
      <w:r>
        <w:rPr>
          <w:color w:val="000000"/>
          <w:sz w:val="24"/>
          <w:szCs w:val="24"/>
        </w:rPr>
        <w:t xml:space="preserve">2. The availability of pieces of information, i.e. the logical structure and the easiness of browsing</w:t>
      </w:r>
    </w:p>
    <w:p>
      <w:pPr>
        <w:widowControl w:val="on"/>
        <w:pBdr/>
        <w:spacing w:before="240" w:after="240" w:line="240" w:lineRule="auto"/>
        <w:ind w:left="0" w:right="0"/>
        <w:jc w:val="left"/>
      </w:pPr>
      <w:r>
        <w:rPr>
          <w:color w:val="000000"/>
          <w:sz w:val="24"/>
          <w:szCs w:val="24"/>
        </w:rPr>
        <w:t xml:space="preserve">3. The quality, quantity, actuality of information</w:t>
      </w:r>
    </w:p>
    <w:p>
      <w:pPr>
        <w:widowControl w:val="on"/>
        <w:pBdr/>
        <w:spacing w:before="240" w:after="240" w:line="240" w:lineRule="auto"/>
        <w:ind w:left="0" w:right="0"/>
        <w:jc w:val="left"/>
      </w:pPr>
      <w:r>
        <w:rPr>
          <w:color w:val="000000"/>
          <w:sz w:val="24"/>
          <w:szCs w:val="24"/>
        </w:rPr>
        <w:t xml:space="preserve">4. The design of the website</w:t>
      </w:r>
    </w:p>
    <w:p>
      <w:pPr>
        <w:widowControl w:val="on"/>
        <w:pBdr/>
        <w:spacing w:before="240" w:after="240" w:line="240" w:lineRule="auto"/>
        <w:ind w:left="0" w:right="0"/>
        <w:jc w:val="left"/>
      </w:pPr>
      <w:r>
        <w:rPr>
          <w:color w:val="000000"/>
          <w:sz w:val="24"/>
          <w:szCs w:val="24"/>
        </w:rPr>
        <w:t xml:space="preserve">5. Overall impression</w:t>
      </w:r>
    </w:p>
    <w:p>
      <w:pPr>
        <w:widowControl w:val="on"/>
        <w:pBdr/>
        <w:spacing w:before="240" w:after="240" w:line="240" w:lineRule="auto"/>
        <w:ind w:left="0" w:right="0"/>
        <w:jc w:val="left"/>
      </w:pPr>
      <w:r>
        <w:rPr>
          <w:color w:val="000000"/>
          <w:sz w:val="24"/>
          <w:szCs w:val="24"/>
        </w:rPr>
        <w:t xml:space="preserve">The fact that each of the institutions emphasizes different issues became clear as soon as the menu bar of the home page was looked at. All the websites have certain strong and weak points, but it is common that the piece of information that is being looked for can be found in most cases. The research did not aim to rank the institutes, the goal was rather to form a system of points of view and their implementation on the basis of which a website with a circumspect setup can be a key to success.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55723">
    <w:multiLevelType w:val="hybridMultilevel"/>
    <w:lvl w:ilvl="0" w:tplc="552812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55723">
    <w:abstractNumId w:val="806557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1877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