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DR BOGLÁRKA BILONKA</w:t>
            </w:r>
          </w:p>
          <w:p w:rsidR="00C275A3" w:rsidRDefault="00A96AEC" w:rsidP="00C275A3">
            <w:pPr>
              <w:pStyle w:val="Hallgatokepzes"/>
            </w:pPr>
            <w:r>
              <w:t>special education teacher</w:t>
            </w:r>
            <w:r>
              <w:br/>
            </w:r>
            <w:r w:rsidR="00E77B23">
              <w:t>BA, 3. semester</w:t>
            </w:r>
          </w:p>
          <w:p w:rsidR="00C265CE" w:rsidRPr="009E5FF1" w:rsidRDefault="00E77B23" w:rsidP="00C275A3">
            <w:pPr>
              <w:pStyle w:val="Hallgatokepzes"/>
              <w:rPr>
                <w:b/>
                <w:caps/>
              </w:rPr>
            </w:pPr>
            <w:r>
              <w:t>Kaposvár University</w:t>
            </w:r>
            <w:r w:rsidR="00C275A3">
              <w:br/>
            </w:r>
            <w:r w:rsidR="00DB4822">
              <w:t>Faculty of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Takács</w:t>
            </w:r>
          </w:p>
          <w:p w:rsidR="00DB4822" w:rsidRDefault="00DB4822" w:rsidP="00E11062">
            <w:pPr>
              <w:pStyle w:val="Konzulensek"/>
            </w:pPr>
            <w:r w:rsidRPr="00DB4822">
              <w:t>associate professor, KE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establishment of Hungarian right development in the mirror of the regulations affecting the deficiency ones because of the Hungarian conquest our days</w:t>
      </w:r>
      <w:r>
        <w:t xml:space="preserve"/>
      </w:r>
    </w:p>
    <w:p w:rsidR="00D71DF5" w:rsidRDefault="00D71DF5" w:rsidP="00AD2602">
      <w:pPr>
        <w:jc w:val="both"/>
      </w:pPr>
    </w:p>
    <w:p>
      <w:pPr>
        <w:pBdr/>
        <w:spacing w:before="240" w:after="240" w:line="240" w:lineRule="auto"/>
        <w:ind w:left="4500" w:right="0"/>
        <w:jc w:val="left"/>
      </w:pPr>
      <w:r>
        <w:rPr>
          <w:color w:val="000000"/>
          <w:sz w:val="24"/>
          <w:szCs w:val="24"/>
        </w:rPr>
        <w:t xml:space="preserve">Abstract</w:t>
      </w:r>
    </w:p>
    <w:p>
      <w:pPr>
        <w:pBdr/>
        <w:spacing w:before="240" w:after="240" w:line="240" w:lineRule="auto"/>
        <w:ind w:left="0" w:right="0"/>
        <w:jc w:val="left"/>
      </w:pPr>
      <w:r>
        <w:rPr>
          <w:color w:val="000000"/>
          <w:sz w:val="24"/>
          <w:szCs w:val="24"/>
        </w:rPr>
        <w:t xml:space="preserve">My purpose with my chosen topic is to present a rough review from the hungarian history of the theme of infirmity, and the related handicapped organisations. Since the theme covers 1000 years, I can not give a whole review, because the size of my essay, I would rather give an insight, just to see, who tried to regulate the life of the handicapped persons during the several historical eras. This regulation has not always have positive influences, but on the whole, we can say, in Hungary we can find legal documents from the very early times, which are deals with the handicapped people. Furthermore, we can say, that the Hungarian therapeutists kept abreast with the European trends, and in Hungary a thoughtful educational system was developed to educate the handicapped persons. The regulation speeded up at the 20th century, so the presentation of the legal documents of this era gets a huge role in my essay. In my opinion, it is important and timely to show the actual educational reform’s influences to the impaired persons. Some parts of this provisions will comes into effect at 2013. But the work is not ended yet, we have to suit new expectations in the education, employment and rehabilitation of the handicapped people. The ending part of my essay, I will show my critics and the wantingness of the current hungarian regulation, and I will draw attention the places, where we have not suitable regulation, or the regulations are not suited to the changed requirements, or the European trends.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034024">
    <w:multiLevelType w:val="hybridMultilevel"/>
    <w:lvl w:ilvl="0" w:tplc="188736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034024">
    <w:abstractNumId w:val="300340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82165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