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B.BARANYI ZITA</w:t>
            </w:r>
          </w:p>
          <w:p w:rsidR="00C275A3" w:rsidRDefault="00A96AEC" w:rsidP="00C275A3">
            <w:pPr>
              <w:pStyle w:val="Hallgatokepzes"/>
            </w:pPr>
            <w:r>
              <w:t>gyógypedagógia - logopédia szakirány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SZŰCS REBEKA ZSUZSANNA</w:t>
            </w:r>
          </w:p>
          <w:p w:rsidR="00DB4822" w:rsidRDefault="00C275A3" w:rsidP="004D7940">
            <w:pPr>
              <w:pStyle w:val="Hallgatokepzes"/>
            </w:pPr>
            <w:r>
              <w:t>gyógypedagógia - logopédia és tanulásban akadályozottak pedagógiája szakirány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Kaposvári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Takács István</w:t>
            </w:r>
          </w:p>
          <w:p w:rsidR="00DB4822" w:rsidRDefault="00DB4822" w:rsidP="00E11062">
            <w:pPr>
              <w:pStyle w:val="Konzulensek"/>
            </w:pPr>
            <w:r w:rsidRPr="00DB4822">
              <w:t>docens,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fogyatékosok megítélése gyermeki szemmel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300" w:lineRule="auto"/>
        <w:ind w:left="0" w:right="0"/>
        <w:jc w:val="center"/>
      </w:pPr>
      <w:r>
        <w:rPr>
          <w:rFonts w:ascii="'times new roman'" w:hAnsi="'times new roman'" w:cs="'times new roman'"/>
          <w:b/>
          <w:caps/>
          <w:color w:val="000000"/>
          <w:sz w:val="24"/>
          <w:szCs w:val="24"/>
        </w:rPr>
        <w:t xml:space="preserve">Absztrakt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fogyatékos és ép társadalom közötti kapcsolat amiatt nem harmonikus, hogy keveset vannak együtt, ezáltal nem ismerik egymást. Sem az ép, sem a fogyatékos embereknek nem könnyű feldolgozni a másságot.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gyerekek tipikusan másként foglalkoznak a társadalommal, egymással, saját magukkal. Spontaneitás, tisztaság, gyermeki őszinteség jellemzi őket, ezért fordultunk feléjük, hogy vizsgáljuk, elfogadó vagy elítélő attitűdjüket.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Történelmi korokon, társadalmakon átívelő szakirodalmi áttekintésünkben a megítélésre helyeztük a hangsúlyt. Fontosnak tartottuk azon szociálpszichológiai jelenségek megemlítését, melyek a fogyatékos szerephez és a társadalmi megítéléshez kapcsolódnak.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térségi vizsgálatot végeztünk, melyben törekedtünk a reprezentativitásra. Kérdőívek segítségével igyekeztünk felmérni célcsoportunk, az alsó tagozatos gyerekek megítélését fogyatékos társaik iránt. Vizsgáltuk a média és a szociális környezet befolyásoló szerepét, illetve azt, hogy milyen érzéseket vált ki a fogyatékosság jelensége az ép gyerekekből.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237808">
    <w:multiLevelType w:val="hybridMultilevel"/>
    <w:lvl w:ilvl="0" w:tplc="85269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237808">
    <w:abstractNumId w:val="202378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24201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