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HODOSI</w:t>
            </w:r>
          </w:p>
          <w:p w:rsidR="00C275A3" w:rsidRDefault="00A96AEC" w:rsidP="00C275A3">
            <w:pPr>
              <w:pStyle w:val="Hallgatokepzes"/>
            </w:pPr>
            <w:r>
              <w:t>Special needs education</w:t>
            </w:r>
            <w:r>
              <w:br/>
            </w:r>
            <w:r w:rsidR="00E77B23">
              <w:t>BA, 3.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ANIKÓ NOVÁK</w:t>
            </w:r>
          </w:p>
          <w:p w:rsidR="00DB4822" w:rsidRDefault="00C275A3" w:rsidP="004D7940">
            <w:pPr>
              <w:pStyle w:val="Hallgatokepzes"/>
            </w:pPr>
            <w:r>
              <w:t>Special needs education</w:t>
            </w:r>
            <w:r w:rsidR="00A96AEC">
              <w:br/>
              <w:t>BA, 3. semester</w:t>
            </w:r>
          </w:p>
          <w:p w:rsidR="00DB4822" w:rsidRDefault="00DB4822" w:rsidP="004D7940">
            <w:pPr>
              <w:pStyle w:val="Hallgatointezmeny-kar"/>
            </w:pPr>
            <w:r>
              <w:t>Kaposvár University</w:t>
            </w:r>
          </w:p>
          <w:p w:rsidR="00C265CE" w:rsidRPr="009E5FF1" w:rsidRDefault="00DB4822" w:rsidP="004D7940">
            <w:pPr>
              <w:pStyle w:val="Hallgatointezmeny-kar"/>
              <w:rPr>
                <w:b/>
                <w:caps/>
              </w:rPr>
            </w:pPr>
            <w:r>
              <w:t>Faculty of Pedagogy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Takács</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Situation of the youth with disabilities in juvenile detention centers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our research is to explore the state and accommodation of the youth with disabilities in juvenile detention centers.</w:t>
      </w:r>
    </w:p>
    <w:p>
      <w:pPr>
        <w:pBdr/>
        <w:spacing w:before="240" w:after="240" w:line="240" w:lineRule="auto"/>
        <w:ind w:left="0" w:right="0"/>
        <w:jc w:val="left"/>
      </w:pPr>
      <w:r>
        <w:rPr>
          <w:color w:val="000000"/>
          <w:sz w:val="24"/>
          <w:szCs w:val="24"/>
        </w:rPr>
        <w:t xml:space="preserve">Our main question was about the availability of personnel and material conditions required for detaining and resocializing disabled young people. There are different groups operating in juvenile detention centers these include therapeutic and educational groups, drug prevention groups and animal-assisted therapy. We examined all of Hungary’s juvenile detention centers based on this criterion.</w:t>
      </w:r>
    </w:p>
    <w:p>
      <w:pPr>
        <w:pBdr/>
        <w:spacing w:before="240" w:after="240" w:line="240" w:lineRule="auto"/>
        <w:ind w:left="0" w:right="0"/>
        <w:jc w:val="left"/>
      </w:pPr>
      <w:r>
        <w:rPr>
          <w:color w:val="000000"/>
          <w:sz w:val="24"/>
          <w:szCs w:val="24"/>
        </w:rPr>
        <w:t xml:space="preserve">During our research we conducted semi-structured interviews with the psychologists, the educators and in one case the press officer and structured interviews with the convicts. On one occasion, we had the opportunity to examine the tests used by the psychologist for assessment during admission. On also one occasion we could look into the monthly plan of the drug prevention group, which is similar to that of the therapeutic and educational group.</w:t>
      </w:r>
    </w:p>
    <w:p>
      <w:pPr>
        <w:pBdr/>
        <w:spacing w:before="240" w:after="240" w:line="240" w:lineRule="auto"/>
        <w:ind w:left="0" w:right="0"/>
        <w:jc w:val="left"/>
      </w:pPr>
      <w:r>
        <w:rPr>
          <w:color w:val="000000"/>
          <w:sz w:val="24"/>
          <w:szCs w:val="24"/>
        </w:rPr>
        <w:t xml:space="preserve">We met undeniable strenghts, while many matters worth of consideration emerged. We consider it important to assess the number and condition of the disabled, and to plan the possible resocialization in accordance with this assessment. Therefore, we consider it essential for the juvenile detention centers to employ special education teachers who could tend to the development of these young people. This idea was confirmed by several educators and psychologists of the institutions we visited.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22821">
    <w:multiLevelType w:val="hybridMultilevel"/>
    <w:lvl w:ilvl="0" w:tplc="94412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22821">
    <w:abstractNumId w:val="58522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834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