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KATA</w:t>
            </w:r>
          </w:p>
          <w:p w:rsidR="00C275A3" w:rsidRDefault="00A96AEC" w:rsidP="00C275A3">
            <w:pPr>
              <w:pStyle w:val="Hallgatokepzes"/>
            </w:pPr>
            <w:r>
              <w:t>Óvodapedagógus</w:t>
            </w:r>
            <w:r>
              <w:br/>
            </w:r>
            <w:r w:rsidR="00E77B23">
              <w:t>BA, 5. félév</w:t>
            </w:r>
          </w:p>
          <w:p w:rsidR="00C265CE" w:rsidRPr="009E5FF1" w:rsidRDefault="00E77B23" w:rsidP="00C275A3">
            <w:pPr>
              <w:pStyle w:val="Hallgatokepzes"/>
              <w:rPr>
                <w:b/>
                <w:caps/>
              </w:rPr>
            </w:pPr>
            <w:r>
              <w:t>Kaposvári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Bencéné Dr. Fekete Andrea</w:t>
            </w:r>
          </w:p>
          <w:p w:rsidR="00DB4822" w:rsidRDefault="00DB4822" w:rsidP="00E11062">
            <w:pPr>
              <w:pStyle w:val="Konzulensek"/>
            </w:pPr>
            <w:r w:rsidRPr="00DB4822">
              <w:t>docens,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német nyelv tanítása és tanulása az óvodában - Módszertani összefoglaló és irodalmi gyűjtemény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Német nyelv tanítása és tanulása az óvodában</w:t>
      </w:r>
    </w:p>
    <w:p>
      <w:pPr>
        <w:widowControl w:val="on"/>
        <w:pBdr/>
        <w:spacing w:before="240" w:after="240" w:line="240" w:lineRule="auto"/>
        <w:ind w:left="0" w:right="0"/>
        <w:jc w:val="left"/>
      </w:pPr>
      <w:r>
        <w:rPr>
          <w:color w:val="000000"/>
          <w:sz w:val="24"/>
          <w:szCs w:val="24"/>
        </w:rPr>
        <w:t xml:space="preserve">Az idegennyelv-tanulás fontosságát sokszor hangsúlyozzák szüleink, tanáraink. A világ kitárul, Európa közelebb kerül hozzánk, ha beszélünk más nyelveket is. Számos lehetőség, új ismeret, tapasztalat kínálkozik, ha nemzetközi kapcsolatokra teszünk szert.</w:t>
      </w:r>
      <w:r>
        <w:rPr>
          <w:color w:val="000000"/>
          <w:sz w:val="24"/>
          <w:szCs w:val="24"/>
        </w:rPr>
        <w:br/>
        <w:t xml:space="preserve">A korai idegennyelv-tanulásról számos kötet és újságcikk szól, kutatásaim során ezeket használtam fel, ezáltal széles körű ismeretekre tettem szert ebben a témában. Óvodapedagógusok, gyógypedagógusok, logopédusok és pszichológusok írásait tanulmányoztam.</w:t>
      </w:r>
      <w:r>
        <w:rPr>
          <w:color w:val="000000"/>
          <w:sz w:val="24"/>
          <w:szCs w:val="24"/>
        </w:rPr>
        <w:br/>
        <w:t xml:space="preserve">2009 óta várja a gyerekeket a Gyakorló Óvodában a Pumukli Ovi, ahol Gouin-módszerrel, dramatizálva, játékosan ismerkednek meg a gyerekek a német nyelvvel. Fontos szerepet kap a cselekvéssel egybekötött nyelvelsajátítás. A foglalkozások célja nem az, hogy a gyerekek társalgási szinten beszéljék a németet, hanem, hogy megszeressék és szívesen, spontán helyzetekben is alkalmazzák azt. A gyerekek szívesen jönnek a Pumukli Oviba, a szülőktől, óvónőktől, dajkáktól tudjuk, hogy otthon, valamint a délelőtti játék során is alkalmazzák már a német szavakat. Dolgozatom elkészítéséhez felhasználtam a Pumukli Oviban szerzett tapasztalataimat. Kutatómunkám célja egy olyan foglalkozás tematika összeállítása, amelyben tematikusan, éves lebontásban szerepelnek olyan német versek, dalok, mondókák, amelyek kifejezetten óvodáskorú gyermekeknek szólnak. Nyelvezetük egyszerű, terjedelmük rövid, dallamosak, cselekedtetéssel jól taníthatóak. Készítettem bemutató foglalkozást, tervezetsorozatot, amely alkalmazkodik az elméleti részben foglaltakhoz.</w:t>
      </w:r>
      <w:r>
        <w:rPr>
          <w:color w:val="000000"/>
          <w:sz w:val="24"/>
          <w:szCs w:val="24"/>
        </w:rPr>
        <w:br/>
        <w:t xml:space="preserve">Mivel a kaposvári óvodákban többnyire angoltanítás folyik, így a német nyelv számos további lehetőséget rejt még magában. Úgy gondolom, hogy a pedagógus pozitív viszonyulása, játékossága és kreativitása meghatározó abban, hogy a gyermek hogyan tekint később az idegen nyelvekre. Az óvodáskorú gyermekek számára a játékos formában történő tanulás örömöt okoz, ezért a korai idegennyelv-elsajátítás fontos alappillére lehet a későbbi nyelvtanulásnak. Az általam kidolgozott elméleti összefoglaló és a gyermekirodalmi gyűjtemény módszertani segédeszköz az óvodapedagógusok számára, melynek segítségével könnyebben megtervezhetőek a német nyelvű óvodai foglalkozások.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97271">
    <w:multiLevelType w:val="hybridMultilevel"/>
    <w:lvl w:ilvl="0" w:tplc="32276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97271">
    <w:abstractNumId w:val="10797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959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