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ADRIENN BALÁZS</w:t>
            </w:r>
          </w:p>
          <w:p w:rsidR="00C275A3" w:rsidRDefault="00A96AEC" w:rsidP="00C275A3">
            <w:pPr>
              <w:pStyle w:val="Hallgatokepzes"/>
            </w:pPr>
            <w:r>
              <w:t>Ecotoxicology </w:t>
            </w:r>
            <w:r>
              <w:br/>
            </w:r>
            <w:r w:rsidR="00E77B23">
              <w:t>MSc, 3. semester</w:t>
            </w:r>
          </w:p>
          <w:p w:rsidR="00C265CE" w:rsidRPr="009E5FF1" w:rsidRDefault="00E77B23" w:rsidP="00C275A3">
            <w:pPr>
              <w:pStyle w:val="Hallgatokepzes"/>
              <w:rPr>
                <w:b/>
                <w:caps/>
              </w:rPr>
            </w:pPr>
            <w:r>
              <w:t>Szent István University</w:t>
            </w:r>
            <w:r w:rsidR="00C275A3">
              <w:br/>
            </w:r>
            <w:r w:rsidR="00DB4822">
              <w:t>Faculty of Agricultural and Environmental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Csilla Krifaton, PhD</w:t>
            </w:r>
          </w:p>
          <w:p w:rsidR="00DB4822" w:rsidRDefault="00DB4822" w:rsidP="00E11062">
            <w:pPr>
              <w:pStyle w:val="Konzulensek"/>
            </w:pPr>
            <w:r w:rsidRPr="00DB4822">
              <w:t>research worker, SZIE MKK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Biodegradation of dihydrotestosterone as a micropollutant with androgen-disrupting potency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natural androgen 5α-dihydrotestosterone (DHT) is urinated by men in considerable amount daily, so it notably contributes to the androgen content of wastewaters and surface waters. DHT can cause reproductive and behavioural disorders, prostatic hyperplasia and disorders of the immune system, so effective elimination of DHT from the wastewaters is essential. Using microorganisms for biodegradation is a prosperous way to eliminate DHT from wastewater. Nevertheless, unexpected risk during biodegradation, like harmful intermediates and by-products may also occur. Thus effective methods to monitor for the presence of DHT and its breakdown products are essential. Hence, biological tests to evaluate residual hormonal or toxic effects are also essential beside analytical methods.</w:t>
      </w:r>
    </w:p>
    <w:p>
      <w:pPr>
        <w:pBdr/>
        <w:spacing w:before="240" w:after="240" w:line="240" w:lineRule="auto"/>
        <w:ind w:left="0" w:right="0"/>
        <w:jc w:val="left"/>
      </w:pPr>
      <w:r>
        <w:rPr>
          <w:color w:val="000000"/>
          <w:sz w:val="24"/>
          <w:szCs w:val="24"/>
        </w:rPr>
        <w:t xml:space="preserve">The aim of this work was to screen a collection of hydrocarbon-degrading microorganisms (the members of the genus Rhodococcus and Cupriavidus) for their DHT-degrading potential, and select those microbes which can completely biodegrade DHT without harmful metabolites. For this purpose, genetically modified bioluminescent strains of Saccharomyces cerevisiae (BLYAS and BLYR) were applied. The BLYAS strain serves to measure the androgen activity and the constitutive BLYR strain to measure the cytotoxicity. The BLYAS/BLYR bioreporters were adapted to biodegradation tests to evaluate biodetoxifying potential of microbes. Moreover, parallel analytical tests were also applied to confirm biological tests.</w:t>
      </w:r>
    </w:p>
    <w:p>
      <w:pPr>
        <w:pBdr/>
        <w:spacing w:before="240" w:after="240" w:line="240" w:lineRule="auto"/>
        <w:ind w:left="0" w:right="0"/>
        <w:jc w:val="left"/>
      </w:pPr>
      <w:r>
        <w:rPr>
          <w:color w:val="000000"/>
          <w:sz w:val="24"/>
          <w:szCs w:val="24"/>
        </w:rPr>
        <w:t xml:space="preserve">First of all, the sensitivity of the BLYAS/BLYR testorganisms to DHT were tested. According to BLYAS 5,52 ng/ml DHT can increase the bioluminescence of the BLYAS strain by 50%. In the case of the BLYR strain we did not experience any changes in the bioluminescence in the examined concentration range. After screening DHT-degrading microbes with the BLYAS/BLYR testsystem, microbes with the highest biodegradation potential could be selected that transformed DHT without remaining adverse metabolites. Our experiments pointed out that remaining androgen activity can be observed even if DHT biodegradation is excellent. This fact emphasizes the importance of the biological tests during the biodegradational methods.</w:t>
      </w:r>
    </w:p>
    <w:p>
      <w:pPr>
        <w:pBdr/>
        <w:spacing w:before="240" w:after="240" w:line="240" w:lineRule="auto"/>
        <w:ind w:left="0" w:right="0"/>
        <w:jc w:val="left"/>
      </w:pPr>
      <w:r>
        <w:rPr>
          <w:color w:val="000000"/>
          <w:sz w:val="24"/>
          <w:szCs w:val="24"/>
        </w:rPr>
        <w:t xml:space="preserve">This study was supported by the Baross Gábor Program-2009 (REG_KM_KFI_09; HALEDC09) and the TÁMOP-4.2.1B-11/2/KMR-2011-0003 project. We thank M. Eldridge and G. Sayler for the BLYAS and BLYR testorganisms (The University of Tennessee, Knoxwille, Tennessee).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890375">
    <w:multiLevelType w:val="hybridMultilevel"/>
    <w:lvl w:ilvl="0" w:tplc="675913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890375">
    <w:abstractNumId w:val="3489037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87190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