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KINGA ZÉKÁNY</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Aleksza</w:t>
            </w:r>
          </w:p>
          <w:p w:rsidR="00DB4822" w:rsidRDefault="00DB4822" w:rsidP="00E11062">
            <w:pPr>
              <w:pStyle w:val="Konzulensek"/>
            </w:pPr>
            <w:r w:rsidRPr="00DB4822">
              <w:t>  associate professor, SZIE MKK</w:t>
            </w:r>
          </w:p>
        </w:tc>
      </w:tr>
      <w:tr w:rsidR="00DB4822" w:rsidTr="00DB4822">
        <w:tc>
          <w:tcPr>
            <w:tcW w:w="9854" w:type="dxa"/>
          </w:tcPr>
          <w:p w:rsidR="00DB4822" w:rsidRPr="00DB4822" w:rsidRDefault="00DB4822" w:rsidP="004D7940">
            <w:pPr>
              <w:pStyle w:val="Konzulensek"/>
            </w:pPr>
            <w:r w:rsidRPr="00DB4822">
              <w:t>Balázs Törő</w:t>
            </w:r>
          </w:p>
          <w:p w:rsidR="00DB4822" w:rsidRDefault="00DB4822" w:rsidP="00E11062">
            <w:pPr>
              <w:pStyle w:val="Konzulensek"/>
            </w:pPr>
            <w:r w:rsidRPr="00DB4822">
              <w:t>Product Development Engineer,  Organica Water Inc.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of energy efficiency of Organica-FBR wastewater treatment plant by dynamic simulation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title of my TDK paper, I examined the alters of reducing energy consumption of FBR (Fed Batch Reactor – living machine wastewater treatment system), which used by Organica. The examination based on simulations. First of all I built the model of the pilot plant of Ökotechnológiai Szolgáltató Központ. The used software pack is GPS-X Version 6.0, which based on ASM 2d (Activated Sludge Model).</w:t>
      </w:r>
    </w:p>
    <w:p>
      <w:pPr>
        <w:pBdr/>
        <w:spacing w:before="240" w:after="240" w:line="240" w:lineRule="auto"/>
        <w:ind w:left="0" w:right="0"/>
        <w:jc w:val="left"/>
      </w:pPr>
      <w:r>
        <w:rPr>
          <w:color w:val="000000"/>
          <w:sz w:val="24"/>
          <w:szCs w:val="24"/>
        </w:rPr>
        <w:t xml:space="preserve">To use a model is needed to analyze the effects of the different parameters from wastewater treatment plant at different setting options. It’s cost and time efficient, and could provide data in extreme conditions too. In this case it’s not necessary to make extreme settings on a real running system, what could be risky and expensive.</w:t>
      </w:r>
    </w:p>
    <w:p>
      <w:pPr>
        <w:pBdr/>
        <w:spacing w:before="240" w:after="240" w:line="240" w:lineRule="auto"/>
        <w:ind w:left="0" w:right="0"/>
        <w:jc w:val="left"/>
      </w:pPr>
      <w:r>
        <w:rPr>
          <w:color w:val="000000"/>
          <w:sz w:val="24"/>
          <w:szCs w:val="24"/>
        </w:rPr>
        <w:t xml:space="preserve">The main parameters whose had great effect on energy consumption are: dissolved oxygen level, treating cycle time and the loading parameters (these parameters I used to change too). I mainly focused the energy efficiency, but I examined the removal efficiencies and the quantity of the treated water.</w:t>
      </w:r>
    </w:p>
    <w:p>
      <w:pPr>
        <w:pBdr/>
        <w:spacing w:before="240" w:after="240" w:line="240" w:lineRule="auto"/>
        <w:ind w:left="0" w:right="0"/>
        <w:jc w:val="left"/>
      </w:pPr>
      <w:r>
        <w:rPr>
          <w:color w:val="000000"/>
          <w:sz w:val="24"/>
          <w:szCs w:val="24"/>
        </w:rPr>
        <w:t xml:space="preserve">After that I used the most efficient settings to convert the pilot scale to large-scale system. The further simulations were based on the real chemical parameters of the influent wastewater of Telki Wastewater Treatment Plant. After the analyzing of the model’s output data, I made a decision between the real plant’s and the model’s energy consumption in the biological treating phase.</w:t>
      </w:r>
    </w:p>
    <w:p>
      <w:pPr>
        <w:pBdr/>
        <w:spacing w:before="240" w:after="240" w:line="240" w:lineRule="auto"/>
        <w:ind w:left="0" w:right="0"/>
        <w:jc w:val="left"/>
      </w:pPr>
      <w:r>
        <w:rPr>
          <w:color w:val="000000"/>
          <w:sz w:val="24"/>
          <w:szCs w:val="24"/>
        </w:rPr>
        <w:t xml:space="preserve">There was a significant difference between the real system, and the model. The model saved about 19 % of energy, but because the aerob-anox basin optimization couldn’t be done yet, it causes the decreasing of the cleaning efficiency. Thus, really important in the future, to optimize the aerob-anox basin volume, to develop the model, and to control the DO more carefully.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73036">
    <w:multiLevelType w:val="hybridMultilevel"/>
    <w:lvl w:ilvl="0" w:tplc="22446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73036">
    <w:abstractNumId w:val="44073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352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