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BLANKA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Chilf Mária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Wechter Ákos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the Window/ Ablakban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latest work, called In the Window I went on with the use of found objects. I choose</w:t>
      </w:r>
      <w:r>
        <w:rPr>
          <w:color w:val="000000"/>
          <w:sz w:val="24"/>
          <w:szCs w:val="24"/>
        </w:rPr>
        <w:br/>
        <w:t xml:space="preserve">objects which are part of our everyday life.</w:t>
      </w:r>
      <w:r>
        <w:rPr>
          <w:color w:val="000000"/>
          <w:sz w:val="24"/>
          <w:szCs w:val="24"/>
        </w:rPr>
        <w:br/>
        <w:t xml:space="preserve">Arranging them in disappointing compositions I create a situation, a narrative world.</w:t>
      </w:r>
      <w:r>
        <w:rPr>
          <w:color w:val="000000"/>
          <w:sz w:val="24"/>
          <w:szCs w:val="24"/>
        </w:rPr>
        <w:br/>
        <w:t xml:space="preserve">While in my previous works I created intimacy by using deep, tender colours, in In the</w:t>
      </w:r>
      <w:r>
        <w:rPr>
          <w:color w:val="000000"/>
          <w:sz w:val="24"/>
          <w:szCs w:val="24"/>
        </w:rPr>
        <w:br/>
        <w:t xml:space="preserve">Window the athmosphere is purely formed by the box, and the composition of the inner space.</w:t>
      </w:r>
      <w:r>
        <w:rPr>
          <w:color w:val="000000"/>
          <w:sz w:val="24"/>
          <w:szCs w:val="24"/>
        </w:rPr>
        <w:br/>
        <w:t xml:space="preserve">The bags are facing each other but the upper is hanging in the front of the box, and the lower</w:t>
      </w:r>
      <w:r>
        <w:rPr>
          <w:color w:val="000000"/>
          <w:sz w:val="24"/>
          <w:szCs w:val="24"/>
        </w:rPr>
        <w:br/>
        <w:t xml:space="preserve">is at the back. Therefore connection between he bags is impossible.</w:t>
      </w:r>
      <w:r>
        <w:rPr>
          <w:color w:val="000000"/>
          <w:sz w:val="24"/>
          <w:szCs w:val="24"/>
        </w:rPr>
        <w:br/>
        <w:t xml:space="preserve">The shadow of the lower bag is grasping the upper: the connection between the two bags is</w:t>
      </w:r>
      <w:r>
        <w:rPr>
          <w:color w:val="000000"/>
          <w:sz w:val="24"/>
          <w:szCs w:val="24"/>
        </w:rPr>
        <w:br/>
        <w:t xml:space="preserve">just created by the shadow.</w:t>
      </w:r>
      <w:r>
        <w:rPr>
          <w:color w:val="000000"/>
          <w:sz w:val="24"/>
          <w:szCs w:val="24"/>
        </w:rPr>
        <w:br/>
        <w:t xml:space="preserve">My aim is to show a doubtful situation and to show the viewer the border between the nonexisting</w:t>
      </w:r>
      <w:r>
        <w:rPr>
          <w:color w:val="000000"/>
          <w:sz w:val="24"/>
          <w:szCs w:val="24"/>
        </w:rPr>
        <w:br/>
        <w:t xml:space="preserve">and the real.</w:t>
      </w:r>
      <w:r>
        <w:rPr>
          <w:color w:val="000000"/>
          <w:sz w:val="24"/>
          <w:szCs w:val="24"/>
        </w:rPr>
        <w:br/>
        <w:t xml:space="preserve">By hanging the objects I refer to the state of remembrance, the big, empty space guides the</w:t>
      </w:r>
      <w:r>
        <w:rPr>
          <w:color w:val="000000"/>
          <w:sz w:val="24"/>
          <w:szCs w:val="24"/>
        </w:rPr>
        <w:br/>
        <w:t xml:space="preserve">attention of the viewer towards free association.</w:t>
      </w:r>
      <w:r>
        <w:rPr>
          <w:color w:val="000000"/>
          <w:sz w:val="24"/>
          <w:szCs w:val="24"/>
        </w:rPr>
        <w:br/>
        <w:t xml:space="preserve">Longing and tranquility,emotions and quietness are all characerize this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92581">
    <w:multiLevelType w:val="hybridMultilevel"/>
    <w:lvl w:ilvl="0" w:tplc="64947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92581">
    <w:abstractNumId w:val="164925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7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