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BENCE GYÖRGY PÁLINKÁS</w:t>
            </w:r>
          </w:p>
          <w:p w:rsidR="00C275A3" w:rsidRDefault="00A96AEC" w:rsidP="00C275A3">
            <w:pPr>
              <w:pStyle w:val="Hallgatokepzes"/>
            </w:pPr>
            <w:r>
              <w:t>Painting</w:t>
            </w:r>
            <w:r>
              <w:br/>
            </w:r>
            <w:r w:rsidR="00E77B23">
              <w:t>MA,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Hungarian Academy of Fine Arts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 Dla János Sugár</w:t>
            </w:r>
          </w:p>
          <w:p w:rsidR="00DB4822" w:rsidRDefault="00DB4822" w:rsidP="00E11062">
            <w:pPr>
              <w:pStyle w:val="Konzulensek"/>
            </w:pPr>
            <w:r w:rsidRPr="00DB4822">
              <w:t>professor,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Obol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Two coins in contact lens liquid in a plastic lens case.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Portable memento mori.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Freely copyable multiple. Anyone can copy or adapt the work under the licence cc by-nc, and can make one’s own variation as a co-author. This creates a more proximate relation between the art piece and its owner.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starting point was to see what we can do with a classical theme which is not applicable in its traditional form, because its symbols are not in common use, although their meaning did not loose their importance.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Two coins on the eyes is still a living visual symbol, that we can found it in every sphere of culture. This allows for using it as a symbol for a different relation to death.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688159">
    <w:multiLevelType w:val="hybridMultilevel"/>
    <w:lvl w:ilvl="0" w:tplc="664052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688159">
    <w:abstractNumId w:val="936881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84453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