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BENDA</w:t>
            </w:r>
          </w:p>
          <w:p w:rsidR="00C275A3" w:rsidRDefault="00A96AEC" w:rsidP="00C275A3">
            <w:pPr>
              <w:pStyle w:val="Hallgatokepzes"/>
            </w:pPr>
            <w:r>
              <w:t>Chemist</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Stirling</w:t>
            </w:r>
          </w:p>
          <w:p w:rsidR="00DB4822" w:rsidRDefault="00DB4822" w:rsidP="00E11062">
            <w:pPr>
              <w:pStyle w:val="Konzulensek"/>
            </w:pPr>
            <w:r w:rsidRPr="00DB4822">
              <w:t>research fellow,  MTA TTK</w:t>
            </w:r>
          </w:p>
        </w:tc>
      </w:tr>
      <w:tr w:rsidR="00DB4822" w:rsidTr="00DB4822">
        <w:tc>
          <w:tcPr>
            <w:tcW w:w="9854" w:type="dxa"/>
          </w:tcPr>
          <w:p w:rsidR="00DB4822" w:rsidRPr="00DB4822" w:rsidRDefault="00DB4822" w:rsidP="004D7940">
            <w:pPr>
              <w:pStyle w:val="Konzulensek"/>
            </w:pPr>
            <w:r w:rsidRPr="00DB4822">
              <w:t>János Daru</w:t>
            </w:r>
          </w:p>
          <w:p w:rsidR="00DB4822" w:rsidRDefault="00DB4822" w:rsidP="00E11062">
            <w:pPr>
              <w:pStyle w:val="Konzulensek"/>
            </w:pPr>
            <w:r w:rsidRPr="00DB4822">
              <w:t>junior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study of the cyclization of β-oxoesters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Several pharmaceutical products contain furan moiety, and furan derivates are widely used in chemical syntheses. Therefore developing economical and highly efficient methods for their production is of great importance.</w:t>
      </w:r>
      <w:r>
        <w:rPr>
          <w:color w:val="000000"/>
          <w:sz w:val="24"/>
          <w:szCs w:val="24"/>
        </w:rPr>
        <w:br/>
        <w:t xml:space="preserve">β-oxoesters react with acetylene derivates in the presence of silver carbonate.</w:t>
      </w:r>
      <w:r>
        <w:rPr>
          <w:color w:val="000000"/>
          <w:position w:val="4"/>
          <w:sz w:val="21"/>
          <w:szCs w:val="21"/>
          <w:vertAlign w:val="superscript"/>
        </w:rPr>
        <w:t xml:space="preserve">1</w:t>
      </w:r>
      <w:r>
        <w:rPr>
          <w:color w:val="000000"/>
          <w:sz w:val="24"/>
          <w:szCs w:val="24"/>
        </w:rPr>
        <w:t xml:space="preserve"> The reaction is an oxidative C-H/C-H functionalization involving a cyclization step. The main advantage of this one-pot synthesis is that trisubstituted furans are produced in excellent yields and with high selectivity.</w:t>
      </w:r>
      <w:r>
        <w:rPr>
          <w:color w:val="000000"/>
          <w:sz w:val="24"/>
          <w:szCs w:val="24"/>
        </w:rPr>
        <w:br/>
        <w:t xml:space="preserve">C-H/C-H functionalization reactions of 1,3-dioxo compounds and aryl alkenes or aryl alkynes supported by various transition metals are known in literature. However, regarding the experimental observations, the silver-mediated coupling does not follow the presumed mechanism of the previously mentioned reactions. By studying the mechanism of this reaction our goal is to help our experimental research partners optimize the reaction conditions and develop an even more effective synthesis.</w:t>
      </w:r>
      <w:r>
        <w:rPr>
          <w:color w:val="000000"/>
          <w:sz w:val="24"/>
          <w:szCs w:val="24"/>
        </w:rPr>
        <w:br/>
        <w:t xml:space="preserve">During my research a silver carbonate-mediated oxidative cyclization (presented at Figure 1) was investigated theoretically. The M06 exchange-correlation functional was used for my calculations.</w:t>
      </w:r>
    </w:p>
    <w:p>
      <w:pPr>
        <w:pBdr/>
        <w:spacing w:before="240" w:after="240" w:line="240" w:lineRule="auto"/>
        <w:ind w:left="0" w:right="0"/>
        <w:jc w:val="left"/>
      </w:pPr>
      <w:r>
        <w:rPr>
          <w:color w:val="000000"/>
          <w:sz w:val="24"/>
          <w:szCs w:val="24"/>
        </w:rPr>
        <w:drawing>
          <wp:inline distT="0" distB="0" distL="0" distR="0">
            <wp:extent cx="6069600" cy="1296000"/>
            <wp:docPr id="52673400" name="name150c0f76bab422" descr="imgtmp_19969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969_int_1.png"/>
                    <pic:cNvPicPr/>
                  </pic:nvPicPr>
                  <pic:blipFill>
                    <a:blip r:embed="rId150c0f76bab3e4" cstate="print"/>
                    <a:stretch>
                      <a:fillRect/>
                    </a:stretch>
                  </pic:blipFill>
                  <pic:spPr>
                    <a:xfrm>
                      <a:off x="0" y="0"/>
                      <a:ext cx="6069600" cy="12960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Figure 1: Silver-mediated oxidative cyclization of pehenylacetylene and ethyl acetoacetate</w:t>
      </w:r>
    </w:p>
    <w:p>
      <w:pPr>
        <w:pBdr/>
        <w:spacing w:before="240" w:after="240" w:line="240" w:lineRule="auto"/>
        <w:ind w:left="0" w:right="0"/>
        <w:jc w:val="left"/>
      </w:pPr>
      <w:r>
        <w:rPr>
          <w:color w:val="000000"/>
          <w:sz w:val="24"/>
          <w:szCs w:val="24"/>
        </w:rPr>
        <w:t xml:space="preserve">The geometry and the Gibbs energy of formation of the possible intermediates and transition states were calculated at the temperature applied in the experimental work. The effect of the solvent on the energy was also taken into consideration. Gibbs free energy profiles have been gained by investigating the particular steps of various reaction paths. The most probable mechanism has been chosen by comparing the stability of the intermediates and the barrier heights of different reaction pathways.</w:t>
      </w:r>
    </w:p>
    <w:p>
      <w:pPr>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 He, Guo, Ke, Hao, Xu, Chen, and Lei, J. Am. Chem. Soc. 2012 5766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19592">
    <w:multiLevelType w:val="hybridMultilevel"/>
    <w:lvl w:ilvl="0" w:tplc="45855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19592">
    <w:abstractNumId w:val="33219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7902235" Type="http://schemas.openxmlformats.org/officeDocument/2006/relationships/numbering" Target="numbering.xml"/><Relationship Id="rId150c0f76bab3e4" Type="http://schemas.openxmlformats.org/officeDocument/2006/relationships/image" Target="media/imgrId150c0f76bab3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