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MÉSZÁROS</w:t>
            </w:r>
          </w:p>
          <w:p w:rsidR="00C275A3" w:rsidRDefault="00A96AEC" w:rsidP="00C275A3">
            <w:pPr>
              <w:pStyle w:val="Hallgatokepzes"/>
            </w:pPr>
            <w:r>
              <w:t> engineer in pharmaceutical</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Novák</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2-arylethynil-pyvalanilides and their arylation in copper-catalyzed cyclization reaction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Sonogashira; jodonium salt; copper-catalyzed; cyclisation; benzoxazine</w:t>
      </w:r>
    </w:p>
    <w:p>
      <w:pPr>
        <w:pBdr/>
        <w:spacing w:before="240" w:after="240" w:line="240" w:lineRule="auto"/>
        <w:ind w:left="0" w:right="0"/>
        <w:jc w:val="left"/>
      </w:pPr>
      <w:r>
        <w:rPr>
          <w:color w:val="000000"/>
          <w:sz w:val="24"/>
          <w:szCs w:val="24"/>
        </w:rPr>
        <w:br/>
        <w:t xml:space="preserve">The direct, one step cyclizations are widely researched section of organic chemistry. Through these reactions we can synthetise a wide range of heterocyclic compounds which couldn’t be synthetised in other way. These materials are widely used in the pharmaceutical industry where the bases of most drugs are such natural compounds.</w:t>
      </w:r>
      <w:r>
        <w:rPr>
          <w:color w:val="000000"/>
          <w:sz w:val="24"/>
          <w:szCs w:val="24"/>
        </w:rPr>
        <w:br/>
        <w:t xml:space="preserve">During my research I have dealt with the synthesis of described benzoxazine derivatives in a new undocumented way.</w:t>
      </w:r>
      <w:r>
        <w:rPr>
          <w:color w:val="000000"/>
          <w:sz w:val="24"/>
          <w:szCs w:val="24"/>
        </w:rPr>
        <w:br/>
        <w:t xml:space="preserve">The synthesis of the starting materials (2-arylethynil-pyvalanilides) was also implemented in a new undocumented way. I examined 2 methods: one where the 2-iodopyvalanilide was coupled in Sonogashira reaction with TMS-acetylene and one where it was coupled with 2-methylbut3-yn-2-ol. After the removal of the protecting group I coupled again in one pot sequential Sonogashira reactions with the proper iodoarenes. As a result, I have synthetised 14 materials which hasn’t been published yet.</w:t>
      </w:r>
      <w:r>
        <w:rPr>
          <w:color w:val="000000"/>
          <w:sz w:val="24"/>
          <w:szCs w:val="24"/>
        </w:rPr>
        <w:br/>
        <w:t xml:space="preserve">Based on published methods I have also synthetised symmetric and nonsymmetric iodonium salts.</w:t>
      </w:r>
      <w:r>
        <w:rPr>
          <w:color w:val="000000"/>
          <w:sz w:val="24"/>
          <w:szCs w:val="24"/>
        </w:rPr>
        <w:br/>
        <w:t xml:space="preserve">The synthetised iodonium salts and the pyvalanilides were reacted under the same conditions that were described in published meta-selective arylation reactions. Thís way, presumably during 6-exo-dig cyclisation, I have obtained some arylated benzoxazine derivatives.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70376">
    <w:multiLevelType w:val="hybridMultilevel"/>
    <w:lvl w:ilvl="0" w:tplc="33365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70376">
    <w:abstractNumId w:val="98770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009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