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FEHÉR</w:t>
            </w:r>
          </w:p>
          <w:p w:rsidR="00C275A3" w:rsidRDefault="00A96AEC" w:rsidP="00C275A3">
            <w:pPr>
              <w:pStyle w:val="Hallgatokepzes"/>
            </w:pPr>
            <w:r>
              <w:t>Wildlife management engineer</w:t>
            </w:r>
            <w:r>
              <w:br/>
            </w:r>
            <w:r w:rsidR="00E77B23">
              <w:t>MSc, 3.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Krisztián Katona</w:t>
            </w:r>
          </w:p>
          <w:p w:rsidR="00DB4822" w:rsidRDefault="00DB4822" w:rsidP="00E11062">
            <w:pPr>
              <w:pStyle w:val="Konzulensek"/>
            </w:pPr>
            <w:r w:rsidRPr="00DB4822">
              <w:t>associate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game browsing on black locust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Black locust (Robinia pseudoacacia) is one of the most common tree species in Hungary. Earlier dietary studies show that it is a highly preferred tree species by ungulates. The great role of this tree species in Hungarian forest management and the never ending conflicts about the real impact of large game species on forest regeneration were the main reason for our studies. We analysed the relative browsing impact on black locust by counting available and browsed sprouts in the forest understory and regeneration layer in our study area. We calculated the preference of black locust and other browse species using Bonferroni-analysis and Jacobs-index. We measured the effects of ungulate browsing on the growing and shoot development of black locust by simulated browsing of black locust saplings. This last investigation was conducted near to Apc in Heves county in a spontaneously regenerating forest area. Investigations were carried out between October 2011 and August 2012 in four occasions. 30 individuals were designated into all of four groups separated by height (smaller or taller than one meter), by handling (untouched control or the leader shoot and half of the number of the lateral shoot of sapling cut back). Four groups were established and manipulated before winter and four other were established and manipulated after winter. We measured the height, the maximum length, the stem diameter, the number of shoots and leaves of each individual.</w:t>
      </w:r>
    </w:p>
    <w:p>
      <w:pPr>
        <w:widowControl w:val="on"/>
        <w:pBdr/>
        <w:spacing w:before="240" w:after="240" w:line="240" w:lineRule="auto"/>
        <w:ind w:left="0" w:right="0"/>
        <w:jc w:val="left"/>
      </w:pPr>
      <w:r>
        <w:rPr>
          <w:color w:val="000000"/>
          <w:sz w:val="24"/>
          <w:szCs w:val="24"/>
        </w:rPr>
        <w:t xml:space="preserve">Preference analysis based on the number of available and browsed sprouts supported the importance of black locust in the browsing selection of ungulates. However, based on sprout biomass data this preference was not so clear against some shrub species in the understory. Simulated browsing did not arrest the increase of the height and stem diameter of black locust saplings. There was no significant differences between handled and control groups in those variables. But the manipulated individuals showed higher increase in the number of shoots than control ones.</w:t>
      </w:r>
    </w:p>
    <w:p>
      <w:pPr>
        <w:widowControl w:val="on"/>
        <w:pBdr/>
        <w:spacing w:before="240" w:after="240" w:line="240" w:lineRule="auto"/>
        <w:ind w:left="0" w:right="0"/>
        <w:jc w:val="left"/>
      </w:pPr>
      <w:r>
        <w:rPr>
          <w:color w:val="000000"/>
          <w:sz w:val="24"/>
          <w:szCs w:val="24"/>
        </w:rPr>
        <w:t xml:space="preserve">Preference of black locust by ungulates is unequivocal, but the extent of it is influenced by the availability of alternative food supply in the understory. Based on the investigations by simulated browsing even an intensive ungulate effect should not have significant short-term impact on the growing of black locust saplings. Our results show that black locust can be more preferred by ungulates but more resistant to browsing than other browse species.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415685">
    <w:multiLevelType w:val="hybridMultilevel"/>
    <w:lvl w:ilvl="0" w:tplc="665868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415685">
    <w:abstractNumId w:val="694156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87531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