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KOLEJANISZ TAMÁS</w:t>
            </w:r>
          </w:p>
          <w:p w:rsidR="00C275A3" w:rsidRDefault="00A96AEC" w:rsidP="00C275A3">
            <w:pPr>
              <w:pStyle w:val="Hallgatokepzes"/>
            </w:pPr>
            <w:r>
              <w:t>Vadgazda Mérnöki Alapszak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Mezőgazdaság- és Környezettudományi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Csányi Sándor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SZIE MKK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Sonkoly Krisztina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SZIE 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HASZNOSÍTÁS SZEREPE A GÍMSZARVAS AGANCSFEJLESZTÉSÉBEN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téma fontosságát és időszerűségét, a vadászatnak a vadállományokra nézve káros vagy hasznos hatásai körüli viták adják. Kutatásunk célja, hogy sine ira et studio vizsgálja a hazai gímszarvasállomány agancsméreteinek változásait és az erre ható esetleges hatásokat (környezet minősége, az állomány genetikai háttere, emberi beavatkozás).</w:t>
      </w:r>
      <w:r>
        <w:rPr>
          <w:color w:val="000000"/>
          <w:sz w:val="24"/>
          <w:szCs w:val="24"/>
        </w:rPr>
        <w:br/>
        <w:t xml:space="preserve">Munkám céljául tűztem ki, hogy hat megyében a gímszarvas trófeabírálati adatokat megvizsgáljam az életkor függvényében 21 évre visszamenőleg. A vizsgálatba Baranya, Komárom-Esztergom, Nógrád, Somogy, Veszprém és Zala megyéket vontam be. Az itt található vadgazdálkodási egységek trófeabírálati adatait használtam fel és értékeltem statisztikai módszerekkel. A rendelkezésemre álló trófeabírálati adatokat korcsoportokra osztottam, és a legfontosabb agancsjellemzők (agancstömeg, szárhossz és ágszám) alapján összehasonlítottam a hat megyét. Összesen, ez kevéssel több, mint százezer trófeabírálati adat feldolgozását jelentette.</w:t>
      </w:r>
      <w:r>
        <w:rPr>
          <w:color w:val="000000"/>
          <w:sz w:val="24"/>
          <w:szCs w:val="24"/>
        </w:rPr>
        <w:br/>
        <w:t xml:space="preserve">A statisztikai feldolgozás alapján általánosságban elmondható, hogy a hat megye a trófeák jellemzőit tekintve „jó minőségű” és „kevésbé jó minőségű” gímállományokra osztható, mely eltérések fő oka a megyék környezeti minőségének különbségeiben kereshető. Az eredmények különlegességét a koreloszlások értékelése adja, mely a trófeák minősége szerint eltérő képet ad a csoportokban. A „jó környezeti adottságú” megyékben fiatal bikák hasznosítása lényegesen kisebb, mint a „kevésbé jó" környezeti adottságokkal rendelkező megyéké 21 év távlatában.</w:t>
      </w:r>
      <w:r>
        <w:rPr>
          <w:color w:val="000000"/>
          <w:sz w:val="24"/>
          <w:szCs w:val="24"/>
        </w:rPr>
        <w:br/>
        <w:t xml:space="preserve">A vizsgálatom eredményei megerősíthetik azt a tényt, miszerint az élőhely minősége az elsődleges a gímszarvas agancsfejlesztésében és csak ezt követi a genetikai háttér (hiszen a hazai gímszarvas állományok genetikai háttere valószínűleg igen hasonló, ami nem indokolja az értékmérők jelentős különbségeit). A válogató vadászat a környezeti különbségek által okozott eltéréseket használja ki, miközben az állományok genetikai összetételét valószínűleg nem vagy alig befolyásolja.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944464">
    <w:multiLevelType w:val="hybridMultilevel"/>
    <w:lvl w:ilvl="0" w:tplc="268178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944464">
    <w:abstractNumId w:val="4694446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84646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