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KESZTHELYI MILÁN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TÉZSLA TIBOR</w:t>
            </w:r>
          </w:p>
          <w:p w:rsidR="00DB4822" w:rsidRDefault="00C275A3" w:rsidP="004D7940">
            <w:pPr>
              <w:pStyle w:val="Hallgatokepzes"/>
            </w:pPr>
            <w:r>
              <w:t>Mérnök informatikus 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GESCAP - gesztusfelismerő 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egy olyan szoftver megtervezése és elkészítése, mely a felhasználó által tett gesztusokat képes érzékelni, és megfelelően reagálni rájuk.</w:t>
      </w:r>
      <w:r>
        <w:rPr>
          <w:color w:val="000000"/>
          <w:sz w:val="24"/>
          <w:szCs w:val="24"/>
        </w:rPr>
        <w:br/>
        <w:t xml:space="preserve">Ennek első lépése a környezetről történő képalkotás, ez a Microsoft Kinect szenzorának segítségével valósul meg, mely mind RGB, mind mélységi képet képes szolgáltatni. Ezeken a videófolyamokon a szoftver meghatározza a kéz helyzetét, megvizsgálja, hogy a felhasználó kíván-e gesztust végrehajtani. Amennyiben úgy látja, hogy igen, a kéz által bejárt útról létrehoz egy leírót, és megvizsgálja, hogy ezen leíró egyezik-e egy már korábban elmentettel. Amennyiben egyezést talál, sikeresen felismerte a gesztust, így végrehajtja az ehhez tartozó interakciót (aktív ablak váltása, görgetés, stb). Ezen részegység képes a felhasználó kezének mozgása által a kurzort is vezérelni.</w:t>
      </w:r>
      <w:r>
        <w:rPr>
          <w:color w:val="000000"/>
          <w:sz w:val="24"/>
          <w:szCs w:val="24"/>
        </w:rPr>
        <w:br/>
        <w:t xml:space="preserve">Továbbá megvizsgáltunk és összehasonlítottunk többféle kézszegmentálási eljárást is.</w:t>
      </w:r>
      <w:r>
        <w:rPr>
          <w:color w:val="000000"/>
          <w:sz w:val="24"/>
          <w:szCs w:val="24"/>
        </w:rPr>
        <w:br/>
        <w:t xml:space="preserve">A szoftver a .NET alapú C# nyelven íródott, és megjelenítésre a WPF keretrendszert használja. Szoftverünk a Kinecthez kiadott Kinect for Windows SDK-t, illetve EmguCV-s függvényeket használ.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65979">
    <w:multiLevelType w:val="hybridMultilevel"/>
    <w:lvl w:ilvl="0" w:tplc="26064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65979">
    <w:abstractNumId w:val="30065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113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