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POZSEGOVICS</w:t>
            </w:r>
          </w:p>
          <w:p w:rsidR="00C275A3" w:rsidRDefault="00A96AEC" w:rsidP="00C275A3">
            <w:pPr>
              <w:pStyle w:val="Hallgatokepzes"/>
            </w:pPr>
            <w:r>
              <w:t>Information technologist</w:t>
            </w:r>
            <w:r>
              <w:br/>
            </w:r>
            <w:r w:rsidR="00E77B23">
              <w:t>MSc, 3.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Vamossy, PhD</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ANYBOARD, Augmented Reality-based Human-Machine Interaction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development of the hardware devices and the growing amount of available information, the demands of the peripherals has changed as well. The two main aspects which have the most attention nowadays are the mobility and of course the utility. The topic of augmented reality was already very popular in the 90’s, but the technological background has recently been prepared properly to perform such kinds of tasks.</w:t>
      </w:r>
    </w:p>
    <w:p>
      <w:pPr>
        <w:widowControl w:val="on"/>
        <w:pBdr/>
        <w:spacing w:before="240" w:after="240" w:line="240" w:lineRule="auto"/>
        <w:ind w:left="0" w:right="0"/>
        <w:jc w:val="left"/>
      </w:pPr>
      <w:r>
        <w:rPr>
          <w:color w:val="000000"/>
          <w:sz w:val="24"/>
          <w:szCs w:val="24"/>
        </w:rPr>
        <w:t xml:space="preserve">The main goal of this paper is to introduce an effective augmented reality based alternative along the existing interaction techniques. The paper handles the word ’interaction’ in the widest interpretation regarding data input.</w:t>
      </w:r>
    </w:p>
    <w:p>
      <w:pPr>
        <w:widowControl w:val="on"/>
        <w:pBdr/>
        <w:spacing w:before="240" w:after="240" w:line="240" w:lineRule="auto"/>
        <w:ind w:left="0" w:right="0"/>
        <w:jc w:val="left"/>
      </w:pPr>
      <w:r>
        <w:rPr>
          <w:color w:val="000000"/>
          <w:sz w:val="24"/>
          <w:szCs w:val="24"/>
        </w:rPr>
        <w:t xml:space="preserve">In the introduction part the different mixed reality based techniques are introduced, and their similarities and differences are compared. The design patterns are also discussed which enable us to construct an AR-based application. We show some utilization areas where these kinds of techniques have been applied succesfully.</w:t>
      </w:r>
    </w:p>
    <w:p>
      <w:pPr>
        <w:widowControl w:val="on"/>
        <w:pBdr/>
        <w:spacing w:before="240" w:after="240" w:line="240" w:lineRule="auto"/>
        <w:ind w:left="0" w:right="0"/>
        <w:jc w:val="left"/>
      </w:pPr>
      <w:r>
        <w:rPr>
          <w:color w:val="000000"/>
          <w:sz w:val="24"/>
          <w:szCs w:val="24"/>
        </w:rPr>
        <w:t xml:space="preserve">In the second part you can learn more about our system, where the interpretations of the design aspects are introduced through our system. We discuss the theoretical background of the used algorithms, development environment and the possible applications.</w:t>
      </w:r>
    </w:p>
    <w:p>
      <w:pPr>
        <w:widowControl w:val="on"/>
        <w:pBdr/>
        <w:spacing w:before="240" w:after="240" w:line="240" w:lineRule="auto"/>
        <w:ind w:left="0" w:right="0"/>
        <w:jc w:val="left"/>
      </w:pPr>
      <w:r>
        <w:rPr>
          <w:color w:val="000000"/>
          <w:sz w:val="24"/>
          <w:szCs w:val="24"/>
        </w:rPr>
        <w:t xml:space="preserve">In the last part of the paper our testing results are shown and the conclusions are discussed. There is also a comparative analysis between this solution and the existing tehcniques.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8887">
    <w:multiLevelType w:val="hybridMultilevel"/>
    <w:lvl w:ilvl="0" w:tplc="81554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8887">
    <w:abstractNumId w:val="82248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477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