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KEREKES</w:t>
            </w:r>
          </w:p>
          <w:p w:rsidR="00C275A3" w:rsidRDefault="00A96AEC" w:rsidP="00C275A3">
            <w:pPr>
              <w:pStyle w:val="Hallgatokepzes"/>
            </w:pPr>
            <w:r>
              <w:t>engineering information technology</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ZOLTAN TÓTH</w:t>
            </w:r>
          </w:p>
          <w:p w:rsidR="00DB4822" w:rsidRDefault="00C275A3" w:rsidP="004D7940">
            <w:pPr>
              <w:pStyle w:val="Hallgatokepzes"/>
            </w:pPr>
            <w:r>
              <w:t>engineering information technology</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 associate professor ,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Colon cancer diagnosis on digital tissue images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project's purpose is to develop a software which can be an aid for the difficult colon cancer diagnosis and with this we can help the patients with an early diagnostic. This can be achieved with processing and analizing microscopic tissue images. This paper contains the basic knowledges related to our project and the system developed by us.</w:t>
      </w:r>
      <w:r>
        <w:rPr>
          <w:color w:val="000000"/>
          <w:sz w:val="24"/>
          <w:szCs w:val="24"/>
        </w:rPr>
        <w:br/>
        <w:t xml:space="preserve">The algorithms that are implemented in the system determines the glands locations, features and saves these informations for the subsequent diagnosis. One of the most important algorithm in this project is the Color Structure Code, which performs a color based segmentation and the output will be the starting point of the process.</w:t>
      </w:r>
      <w:r>
        <w:rPr>
          <w:color w:val="000000"/>
          <w:sz w:val="24"/>
          <w:szCs w:val="24"/>
        </w:rPr>
        <w:br/>
        <w:t xml:space="preserve">Projects which are similar to ours and our results will be introduced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29670">
    <w:multiLevelType w:val="hybridMultilevel"/>
    <w:lvl w:ilvl="0" w:tplc="64690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29670">
    <w:abstractNumId w:val="66429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395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