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ARANKA ZSÓFIA HOLLÓSI</w:t>
            </w:r>
          </w:p>
          <w:p w:rsidR="00C275A3" w:rsidRDefault="00A96AEC" w:rsidP="00C275A3">
            <w:pPr>
              <w:pStyle w:val="Hallgatokepzes"/>
            </w:pPr>
            <w:r>
              <w:t>Nature Conservation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S.-Falusi</w:t>
            </w:r>
          </w:p>
          <w:p w:rsidR="00DB4822" w:rsidRDefault="00DB4822" w:rsidP="00E11062">
            <w:pPr>
              <w:pStyle w:val="Konzulensek"/>
            </w:pPr>
            <w:r w:rsidRPr="00DB4822">
              <w:t>professor's assistant, SZIE MKK</w:t>
            </w:r>
          </w:p>
        </w:tc>
      </w:tr>
      <w:tr w:rsidR="00DB4822" w:rsidTr="00DB4822">
        <w:tc>
          <w:tcPr>
            <w:tcW w:w="9854" w:type="dxa"/>
          </w:tcPr>
          <w:p w:rsidR="00DB4822" w:rsidRPr="00DB4822" w:rsidRDefault="00DB4822" w:rsidP="004D7940">
            <w:pPr>
              <w:pStyle w:val="Konzulensek"/>
            </w:pPr>
            <w:r w:rsidRPr="00DB4822">
              <w:t>Csaba Biró</w:t>
            </w:r>
          </w:p>
          <w:p w:rsidR="00DB4822" w:rsidRDefault="00DB4822" w:rsidP="00E11062">
            <w:pPr>
              <w:pStyle w:val="Konzulensek"/>
            </w:pPr>
            <w:r w:rsidRPr="00DB4822">
              <w:t>ranger,  Kiskunság National Park</w:t>
            </w:r>
          </w:p>
        </w:tc>
      </w:tr>
      <w:tr w:rsidR="00DB4822" w:rsidTr="00DB4822">
        <w:tc>
          <w:tcPr>
            <w:tcW w:w="9854" w:type="dxa"/>
          </w:tcPr>
          <w:p w:rsidR="00DB4822" w:rsidRPr="00DB4822" w:rsidRDefault="00DB4822" w:rsidP="004D7940">
            <w:pPr>
              <w:pStyle w:val="Konzulensek"/>
            </w:pPr>
            <w:r w:rsidRPr="00DB4822">
              <w:t>Mariann Biró</w:t>
            </w:r>
          </w:p>
          <w:p w:rsidR="00DB4822" w:rsidRDefault="00DB4822" w:rsidP="00E11062">
            <w:pPr>
              <w:pStyle w:val="Konzulensek"/>
            </w:pPr>
            <w:r w:rsidRPr="00DB4822">
              <w:t>research assistant,  Institute of Ecology and Botany of the  of the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LANDSCAPE HISTORICAL ASPECTS AND MACROPHYTE MONITORING OF THE HABITAT RESTORATION ON THE LAKE KOLON AT IZSÁK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research were reviewed the land use history of the habitat rehabilitation on the northen part of Lake Kolon at Izsák. We studied the land use changes in the life of the lake, what kind of changes are caused by human impacts, what kind of nature developments are required and how will effect the increase of open water areas the conservation value of Lake Kolon.</w:t>
      </w:r>
      <w:r>
        <w:rPr>
          <w:color w:val="000000"/>
          <w:sz w:val="24"/>
          <w:szCs w:val="24"/>
        </w:rPr>
        <w:br/>
        <w:t xml:space="preserve">ArcMap GIS 9.3 GIS software was used during the digitization, thus the map segments (I. Military 1783-84, II. Military 1806-1869 and III. Military Survey 1883-84) and the aerial photographs (1950, 1965, 1980 1986, 2005) were handled together. On the historical maps and archival air photographs each land use or land cover types were determined and were depicted with the same legend on a derived map. The General National Habitat Classification System from 2011 were used to separate the differents habitat types during the digitization</w:t>
      </w:r>
      <w:r>
        <w:rPr>
          <w:color w:val="000000"/>
          <w:sz w:val="24"/>
          <w:szCs w:val="24"/>
        </w:rPr>
        <w:br/>
        <w:t xml:space="preserve">The digitized maps lead to the conclusion that the period before draining the lake was more swampy, marshy area, however, in the 1950's we had a dry lake area used as farmland. The anthropogenic impacts and the natural succession of the lake caused changes in the natural flora and fauna of the Lake Kolon. </w:t>
      </w:r>
      <w:r>
        <w:rPr>
          <w:color w:val="000000"/>
          <w:sz w:val="24"/>
          <w:szCs w:val="24"/>
        </w:rPr>
        <w:br/>
        <w:t xml:space="preserve">Developing the border and open water habitat has been the primary goal during the nature conservation interventions that took place at Lake Kolon. There were created shallow and irregularly shaped open water spots which are connected with a canal system in the closed reed.</w:t>
      </w:r>
      <w:r>
        <w:rPr>
          <w:color w:val="000000"/>
          <w:sz w:val="24"/>
          <w:szCs w:val="24"/>
        </w:rPr>
        <w:br/>
        <w:t xml:space="preserve">To monitor the development of aquatic vegetation in the canals, the Kohler's method was used, which is suitable for examination of linear elements and coenological investigations were made for the spots. During the monitoring the dominant species was the Common Bladderwort (Utricularia vulgaris) and European White Waterlily (Nymphaea alba) growing populations were observed. On the landfills the common weeds and the pioneer tree species of wetlands were massive.</w:t>
      </w:r>
      <w:r>
        <w:rPr>
          <w:color w:val="000000"/>
          <w:sz w:val="24"/>
          <w:szCs w:val="24"/>
        </w:rPr>
        <w:br/>
        <w:t xml:space="preserve">The open water areas were increased the patchy vegetation which confirms the relevance of the rehabilitation investigation needed. The open water areas are a new ecological function in the life of reed, flora’s and fauna’s habitat or refuge and provide good breeding and feeding areas for many species, which contributes to the enhancement of biodiversity. Important task is the further data collection during the botanical and zoological monitoring.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94620">
    <w:multiLevelType w:val="hybridMultilevel"/>
    <w:lvl w:ilvl="0" w:tplc="59294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94620">
    <w:abstractNumId w:val="747946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3336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