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HERCZEGH</w:t>
            </w:r>
          </w:p>
          <w:p w:rsidR="00C275A3" w:rsidRDefault="00A96AEC" w:rsidP="00C275A3">
            <w:pPr>
              <w:pStyle w:val="Hallgatokepzes"/>
            </w:pPr>
            <w:r>
              <w:t>Philosophy</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Pavlovits PhD.</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the Arnauld-circle in Descartes' Meditations on First Philosophy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is about the problem of the Cartesian circle, which is included in Descartes’ Meditations on First Philosophy. The importance of this problem is not only based on the fact that it can be found in one of the most significant works in the history of philosophy, but more importantly that if the circle is legitimate, the Meditations as a whole becomes very problematic, and Descartes’ goal (to create the new foundations of modern science) becomes impossible. My aim in this paper is to analyze the circle, show its importance in the Meditations, and to find the best possible solution using different interpretations.</w:t>
      </w:r>
      <w:r>
        <w:rPr>
          <w:color w:val="000000"/>
          <w:sz w:val="24"/>
          <w:szCs w:val="24"/>
        </w:rPr>
        <w:br/>
        <w:t xml:space="preserve">In order to do so, first I have to present the whole train of thought of the Meditations, so the third meditation can be well understood in its context, especially the proof of God’s existence. Then I present the circle, which was found by Arnauld. The problem is the following: by Descartes’ rules, our evident conclusions cannot be accepted as truth until the existence of God has been proven; yet, Descartes uses an evident conclusion to prove God’s existence. (That the cause has to contain at least as much reality as the effect does.)</w:t>
      </w:r>
      <w:r>
        <w:rPr>
          <w:color w:val="000000"/>
          <w:sz w:val="24"/>
          <w:szCs w:val="24"/>
        </w:rPr>
        <w:br/>
        <w:t xml:space="preserve">When I examine different interpretations of the circle, I mainly use Gary Hatfield’s paper The Cartesian Circle. By the combination of two main interpretation strategies (limiting the doubt and limiting the goal) he presents five possible solutions for the circle. I analyze two of these: the limiting the doubt and the psychological interpretations, so that I can present my own interpretation, which I believe to be the most satisfying one. It is a bit of both: doubt limiting and psychological as well. Even though the circle is resolved, probably a more serious problem appears; Descartes doesn’t question all of his beliefs (however strongly he emphasizes questioning everything he thought he knew in the first meditation). But the only beliefs he doesn’t question are the ones that no human could ever believe to be not true.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39307">
    <w:multiLevelType w:val="hybridMultilevel"/>
    <w:lvl w:ilvl="0" w:tplc="11348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39307">
    <w:abstractNumId w:val="428393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283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