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ARADI CSENGE ESZTER</w:t>
            </w:r>
          </w:p>
          <w:p w:rsidR="00C275A3" w:rsidRDefault="00A96AEC" w:rsidP="00C275A3">
            <w:pPr>
              <w:pStyle w:val="Hallgatokepzes"/>
            </w:pPr>
            <w:r>
              <w:t>Angoltanár-franciatanár</w:t>
            </w:r>
            <w:r>
              <w:br/>
            </w:r>
            <w:r w:rsidR="00E77B23">
              <w:t>MA, 1.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Péter</w:t>
            </w:r>
          </w:p>
          <w:p w:rsidR="00DB4822" w:rsidRDefault="00DB4822" w:rsidP="00E11062">
            <w:pPr>
              <w:pStyle w:val="Konzulensek"/>
            </w:pPr>
            <w:r w:rsidRPr="00DB4822">
              <w:t>egyetem 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Diskurzusok a 17. századi nőről és házasságról -- Molière és Wycherley vígjátékainak összehasonlító elemzése alapján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alábbi tanulmányban a 17. századi angol dzsentri és a francia polgári réteg házasság- és nőképét hasonlítom össze Molière Férjek iskolája (1661), Nők iskolája (1662) és William Wycherley Falusi feleség (1675) című vígjátékainak kontrasztív szövegelemzésén keresztül. A tematikus hasonlóság ellenére nyelvi szinten szembeszökő és minden bizonnyal jelentéssel bíró különbségek figyelhetőek meg a két francia és az angol vígjáték között, melyek három fő területet érintenek: (1) a komikum eszköze az angol drámában a wit, míg Molière a commedia dell’arte-hez és a farce-hoz nyúlik vissza a nevetségesség kiváltásához, (2) a Falusi feleség szabadossága és erős metaforikussága éles kontrasztot képez Molière két vígjátékának visszafogottságával, (3) az angol drámában megjelenik a feleség-feleség dialógus. A kutatói kérdés arra irányult, hogy lehetséges-e e szöveg szinten megjelenő eltérésekből a két korabeli társadalmi réteg a házassággal, a nő, a feleség helyzetével szembeni eltérő attitűdjére és az ezeket meghatározó ideológiai különbségekre következtetni. Az elemzés módszertani alapját Claude Duchet (1971) szociokritikai megközelítése adta, mely a társadalmi struktúrák szövegszintű megnyilvánulásait keresi. Konklúzióként elmondható, hogy a nevezett társadalmi körökben a férj megcsalása általános jelenség, de eltérő a két kultúra hozzáállása: míg a francia férj egyértelműen elítéli felszarvazását, addig az angol sokkal pragmatikusabb, tisztában van vele, hogy felesége társadalmi pozíciójának megtartásához elengedhetetlen egy fiatal szerető. A megcsalás tehát elvárás, de semmiképpen sem esik pozitív társadalmi megítélés alá. Ez a viselkedés legitimizálja az egyéni és társadalmi hipokrízist. Emellett megállapítható, hogy az angol feleség bizonyos mértékű függetlenedése ellenére férje ugyanúgy tulajdonként tekint rá, mint ahogyan az Molière vígjátékainak negatív férfi szereplőire is jellemző: a diskurzus továbbra is a férfi hangján szólal meg. Végezetül ki kell emelni a wit szerepét az angol dzsentri réteg életében: a szellemesség - nemtől függetlenül - nem csak kívánatos jellemvonás, hanem a népszerűség előfeltétele is. A két vizsgált Molière-dráma alapján ez gyakorlatilag teljesen hiányzik a francia felfogásból.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12214">
    <w:multiLevelType w:val="hybridMultilevel"/>
    <w:lvl w:ilvl="0" w:tplc="80964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12214">
    <w:abstractNumId w:val="518122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49247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