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BIBOK ÁGNES</w:t>
            </w:r>
          </w:p>
          <w:p w:rsidR="00C275A3" w:rsidRDefault="00A96AEC" w:rsidP="00C275A3">
            <w:pPr>
              <w:pStyle w:val="Hallgatokepzes"/>
            </w:pPr>
            <w:r>
              <w:t>romanisztika, olasz szakirány</w:t>
            </w:r>
            <w:r>
              <w:br/>
            </w:r>
            <w:r w:rsidR="00E77B23">
              <w:t>BA, 5. félév</w:t>
            </w:r>
          </w:p>
          <w:p w:rsidR="00C265CE" w:rsidRPr="009E5FF1" w:rsidRDefault="00E77B23" w:rsidP="00C275A3">
            <w:pPr>
              <w:pStyle w:val="Hallgatokepzes"/>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Vígh Éva</w:t>
            </w:r>
          </w:p>
          <w:p w:rsidR="00DB4822" w:rsidRDefault="00DB4822" w:rsidP="00E11062">
            <w:pPr>
              <w:pStyle w:val="Konzulensek"/>
            </w:pPr>
            <w:r w:rsidRPr="00DB4822">
              <w:t>egyetemi tanár,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Labirinti nel Secretum (Labirintusok a Secretumban)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Labirintusok a Secretumban</w:t>
      </w:r>
    </w:p>
    <w:p>
      <w:pPr>
        <w:pBdr/>
        <w:spacing w:before="240" w:after="240" w:line="240" w:lineRule="auto"/>
        <w:ind w:left="0" w:right="0"/>
        <w:jc w:val="left"/>
      </w:pPr>
      <w:r>
        <w:rPr>
          <w:color w:val="000000"/>
          <w:sz w:val="24"/>
          <w:szCs w:val="24"/>
        </w:rPr>
        <w:t xml:space="preserve">Dolgozatomban Francesco Petrarca Secretum c. dialógusának labirintisztikus megközelítési lehetőségével foglalkozom, a különféle értelmezéseknek megfelelő labirintustípusok és kivezető utak, valamint az ezekben megnyilvánuló szabadság bemutatásán keresztül. Megközelítésem létjogosultságát két tényező indokolja: egyrészt az útkeresés fogalomköréből származó kifejezések folyamatos használata, hisz Franciscus célja újból rátalálni a helyes útra, másrészt konkrét szöveghelyen történő utalás is sugallja ezt az elemzési módot.</w:t>
      </w:r>
    </w:p>
    <w:p>
      <w:pPr>
        <w:pBdr/>
        <w:spacing w:before="240" w:after="240" w:line="240" w:lineRule="auto"/>
        <w:ind w:left="0" w:right="0"/>
        <w:jc w:val="left"/>
      </w:pPr>
      <w:r>
        <w:rPr>
          <w:color w:val="000000"/>
          <w:sz w:val="24"/>
          <w:szCs w:val="24"/>
        </w:rPr>
        <w:t xml:space="preserve">A labirintusok kialakulásához vezető konfliktus két szempontból határozható meg. A vallásos olvasat labirintusának spirituális konfliktusa annak következménye, hogy Franciscus letért az Istenhez vezető útról. Bűnei börtönéből csak az Augustinus által képviselt isteni kegyelem segítségével szabadulhat meg. A humanista olvasat konfliktusa intellektuális jellegű: a születő humanizmust képviselő tudós a régi, dogmatikus gondolkodásmódot igyekszik összeegyeztetni az új tanokkal.</w:t>
      </w:r>
    </w:p>
    <w:p>
      <w:pPr>
        <w:pBdr/>
        <w:spacing w:before="240" w:after="240" w:line="240" w:lineRule="auto"/>
        <w:ind w:left="0" w:right="0"/>
        <w:jc w:val="left"/>
      </w:pPr>
      <w:r>
        <w:rPr>
          <w:color w:val="000000"/>
          <w:sz w:val="24"/>
          <w:szCs w:val="24"/>
        </w:rPr>
        <w:t xml:space="preserve">A további labirintustípusok a mű olvasatai helyett a dialógus különböző értelmezési lehetőségeit szemléltetik. Az interpretációs labirintus esetében a Secretum e kérdéssel foglalkozó sorai válnak fontossá: ha ugyanis magára a Secretumra is alkalmazzuk ezeket, Petrarca mint első értelmező nyomán egy állandóan mozgásban levő interpretációs labirintus tárul föl. Ha az olvasó felfedezi a szövegben a számos, konkrét idézetek vagy szimbólumok formájában megjelenő intertextuális utalást, az interpretációs labirintus még tovább bővül. Az antik és keresztény szerzőktől átvett gondolatok egyrészt útmutatóul szolgálnak Franciscus és az olvasó életében, másrészt újraértelmezésük századokon átívelő kulturális párbeszédet indít el.</w:t>
      </w:r>
    </w:p>
    <w:p>
      <w:pPr>
        <w:pBdr/>
        <w:spacing w:before="240" w:after="240" w:line="240" w:lineRule="auto"/>
        <w:ind w:left="0" w:right="0"/>
        <w:jc w:val="left"/>
      </w:pPr>
      <w:r>
        <w:rPr>
          <w:color w:val="000000"/>
          <w:sz w:val="24"/>
          <w:szCs w:val="24"/>
        </w:rPr>
        <w:t xml:space="preserve">A labirintus a térbeli kiterjedés mellett időbeli aspektusokkal is rendelkezik, s a Secretum időlabirintusában számos időfelfogás egyesül. Közülük talán a legjelentősebb a lineáris és a körkörös szál találkozása, melynek eredményeképpen a lineáris idő a körkörös idők folyamatos ismétlődéseként határozható meg.</w:t>
      </w:r>
    </w:p>
    <w:p>
      <w:pPr>
        <w:pBdr/>
        <w:spacing w:before="240" w:after="240" w:line="240" w:lineRule="auto"/>
        <w:ind w:left="0" w:right="0"/>
        <w:jc w:val="left"/>
      </w:pPr>
      <w:r>
        <w:rPr>
          <w:color w:val="000000"/>
          <w:sz w:val="24"/>
          <w:szCs w:val="24"/>
        </w:rPr>
        <w:t xml:space="preserve">A labirintusokban való tévelygés szükségszerűen magával hozza a szabadság gondolatkörét, hisz a szabadság keresése egyszerre jelenti a labirintusok kialakulásának okát és célját.</w:t>
      </w:r>
    </w:p>
    <w:p>
      <w:pPr>
        <w:pBdr/>
        <w:spacing w:before="240" w:after="240" w:line="240" w:lineRule="auto"/>
        <w:ind w:left="0" w:right="0"/>
        <w:jc w:val="left"/>
      </w:pPr>
      <w:r>
        <w:rPr>
          <w:color w:val="000000"/>
          <w:sz w:val="24"/>
          <w:szCs w:val="24"/>
        </w:rPr>
        <w:t xml:space="preserve">Labirintisztikus elemzésem előnye abban áll, hogy nem kíván hierarchiát felállítani a különböző olvasatok és értelmezési szempontok között, hanem ugyanazon kép különböző elemeiként kezeli őket, amelyek együtt alkotnak egészet.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026193">
    <w:multiLevelType w:val="hybridMultilevel"/>
    <w:lvl w:ilvl="0" w:tplc="982129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026193">
    <w:abstractNumId w:val="790261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4289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